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B4A82" w14:textId="113F4CD9" w:rsidR="000906E2" w:rsidRPr="00DF5917" w:rsidRDefault="000906E2" w:rsidP="00BB31C3">
      <w:pPr>
        <w:spacing w:line="360" w:lineRule="auto"/>
        <w:ind w:left="2955" w:right="169" w:hanging="322"/>
        <w:jc w:val="right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 xml:space="preserve">Załącznik nr </w:t>
      </w:r>
      <w:r w:rsidR="00F05728">
        <w:rPr>
          <w:rFonts w:asciiTheme="minorHAnsi" w:hAnsiTheme="minorHAnsi" w:cstheme="minorHAnsi"/>
        </w:rPr>
        <w:t>7 do zapytania ofertowego</w:t>
      </w:r>
    </w:p>
    <w:p w14:paraId="379D0806" w14:textId="4EAD0525" w:rsidR="00BB769A" w:rsidRPr="00DF5917" w:rsidRDefault="000906E2" w:rsidP="00BB31C3">
      <w:pPr>
        <w:spacing w:line="360" w:lineRule="auto"/>
        <w:ind w:left="2955" w:right="2623" w:hanging="322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OPIS PRZEDMIOTU ZAMÓWIENIA</w:t>
      </w:r>
    </w:p>
    <w:p w14:paraId="0FAE0631" w14:textId="77777777" w:rsidR="000906E2" w:rsidRPr="00DF5917" w:rsidRDefault="000906E2" w:rsidP="00BB31C3">
      <w:pPr>
        <w:widowControl/>
        <w:numPr>
          <w:ilvl w:val="1"/>
          <w:numId w:val="7"/>
        </w:numPr>
        <w:tabs>
          <w:tab w:val="left" w:pos="560"/>
        </w:tabs>
        <w:autoSpaceDE/>
        <w:autoSpaceDN/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 xml:space="preserve">  </w:t>
      </w:r>
      <w:r w:rsidRPr="00DF5917">
        <w:rPr>
          <w:rFonts w:asciiTheme="minorHAnsi" w:hAnsiTheme="minorHAnsi" w:cstheme="minorHAnsi"/>
          <w:b/>
        </w:rPr>
        <w:t xml:space="preserve">Nazwa i adres Zamawiającego. </w:t>
      </w:r>
    </w:p>
    <w:p w14:paraId="0A937B07" w14:textId="77777777" w:rsidR="00F2268B" w:rsidRPr="00DF5917" w:rsidRDefault="000906E2" w:rsidP="00BB31C3">
      <w:pPr>
        <w:tabs>
          <w:tab w:val="left" w:pos="560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Gdański  Uniwersytet Medyczny, ul. Marii Skłodowskiej-Curie 3a, 80-210 Gdańsk.</w:t>
      </w:r>
    </w:p>
    <w:p w14:paraId="2D93DBAB" w14:textId="4C7A4AC6" w:rsidR="000906E2" w:rsidRPr="00DF5917" w:rsidRDefault="000906E2" w:rsidP="00BB31C3">
      <w:pPr>
        <w:tabs>
          <w:tab w:val="left" w:pos="560"/>
        </w:tabs>
        <w:spacing w:line="360" w:lineRule="auto"/>
        <w:ind w:left="284" w:hanging="284"/>
        <w:jc w:val="both"/>
        <w:rPr>
          <w:rFonts w:asciiTheme="minorHAnsi" w:hAnsiTheme="minorHAnsi" w:cstheme="minorHAnsi"/>
          <w:lang w:val="en-US"/>
        </w:rPr>
      </w:pPr>
      <w:r w:rsidRPr="00DF5917">
        <w:rPr>
          <w:rFonts w:asciiTheme="minorHAnsi" w:hAnsiTheme="minorHAnsi" w:cstheme="minorHAnsi"/>
          <w:lang w:val="en-US"/>
        </w:rPr>
        <w:t>tel.: (58) 349 11 02/03</w:t>
      </w:r>
    </w:p>
    <w:p w14:paraId="1C5EED2A" w14:textId="56E38100" w:rsidR="000906E2" w:rsidRPr="00DF5917" w:rsidRDefault="000906E2" w:rsidP="00BB31C3">
      <w:pPr>
        <w:tabs>
          <w:tab w:val="left" w:pos="560"/>
        </w:tabs>
        <w:spacing w:line="360" w:lineRule="auto"/>
        <w:ind w:left="284" w:hanging="284"/>
        <w:jc w:val="both"/>
        <w:rPr>
          <w:rFonts w:asciiTheme="minorHAnsi" w:hAnsiTheme="minorHAnsi" w:cstheme="minorHAnsi"/>
          <w:lang w:val="en-US"/>
        </w:rPr>
      </w:pPr>
      <w:proofErr w:type="spellStart"/>
      <w:r w:rsidRPr="00DF5917">
        <w:rPr>
          <w:rFonts w:asciiTheme="minorHAnsi" w:hAnsiTheme="minorHAnsi" w:cstheme="minorHAnsi"/>
          <w:lang w:val="en-US"/>
        </w:rPr>
        <w:t>adres</w:t>
      </w:r>
      <w:proofErr w:type="spellEnd"/>
      <w:r w:rsidRPr="00DF5917">
        <w:rPr>
          <w:rFonts w:asciiTheme="minorHAnsi" w:hAnsiTheme="minorHAnsi" w:cstheme="minorHAnsi"/>
          <w:lang w:val="en-US"/>
        </w:rPr>
        <w:t xml:space="preserve"> email:</w:t>
      </w:r>
      <w:r w:rsidR="00F2268B" w:rsidRPr="00DF5917">
        <w:rPr>
          <w:rFonts w:asciiTheme="minorHAnsi" w:hAnsiTheme="minorHAnsi" w:cstheme="minorHAnsi"/>
          <w:lang w:val="en-US"/>
        </w:rPr>
        <w:t xml:space="preserve"> </w:t>
      </w:r>
      <w:r w:rsidRPr="00DF5917">
        <w:rPr>
          <w:rFonts w:asciiTheme="minorHAnsi" w:hAnsiTheme="minorHAnsi" w:cstheme="minorHAnsi"/>
          <w:lang w:val="en-US"/>
        </w:rPr>
        <w:t>bud-tech@gumed.edu.pl</w:t>
      </w:r>
    </w:p>
    <w:p w14:paraId="738EBE95" w14:textId="77777777" w:rsidR="000906E2" w:rsidRPr="00DF5917" w:rsidRDefault="000906E2" w:rsidP="00BB31C3">
      <w:pPr>
        <w:widowControl/>
        <w:numPr>
          <w:ilvl w:val="1"/>
          <w:numId w:val="7"/>
        </w:numPr>
        <w:tabs>
          <w:tab w:val="left" w:pos="560"/>
        </w:tabs>
        <w:autoSpaceDE/>
        <w:autoSpaceDN/>
        <w:spacing w:line="360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DF5917">
        <w:rPr>
          <w:rFonts w:asciiTheme="minorHAnsi" w:hAnsiTheme="minorHAnsi" w:cstheme="minorHAnsi"/>
          <w:b/>
          <w:lang w:val="en-US"/>
        </w:rPr>
        <w:t xml:space="preserve"> </w:t>
      </w:r>
      <w:r w:rsidRPr="00DF5917">
        <w:rPr>
          <w:rFonts w:asciiTheme="minorHAnsi" w:hAnsiTheme="minorHAnsi" w:cstheme="minorHAnsi"/>
          <w:b/>
        </w:rPr>
        <w:t>Tryb udzielenia zamówienia.</w:t>
      </w:r>
    </w:p>
    <w:p w14:paraId="46325D2E" w14:textId="77777777" w:rsidR="000906E2" w:rsidRPr="00DF5917" w:rsidRDefault="000906E2" w:rsidP="00BB31C3">
      <w:pPr>
        <w:pStyle w:val="Akapitzlist"/>
        <w:numPr>
          <w:ilvl w:val="0"/>
          <w:numId w:val="8"/>
        </w:numPr>
        <w:spacing w:line="360" w:lineRule="auto"/>
        <w:ind w:left="714" w:hanging="357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Zamówienie jest udzielane w trybie przetargu nieograniczonego na podstawie ustawy z dnia 11 września 2019 r. Prawo zamówień publicznych (tekst jednolity Dz. U. z 2019, poz. 2019) zwanej dalej ustawą.</w:t>
      </w:r>
    </w:p>
    <w:p w14:paraId="1E499165" w14:textId="123F8C34" w:rsidR="00BB769A" w:rsidRPr="00DF5917" w:rsidRDefault="000906E2" w:rsidP="00BB31C3">
      <w:pPr>
        <w:pStyle w:val="Akapitzlist"/>
        <w:numPr>
          <w:ilvl w:val="0"/>
          <w:numId w:val="8"/>
        </w:numPr>
        <w:spacing w:line="360" w:lineRule="auto"/>
        <w:ind w:left="714" w:hanging="357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Zamawiający nie dopuszcza składania ofert częściowych</w:t>
      </w:r>
    </w:p>
    <w:p w14:paraId="354AF2EA" w14:textId="39BCDED7" w:rsidR="000906E2" w:rsidRPr="00DF5917" w:rsidRDefault="000906E2" w:rsidP="00BB31C3">
      <w:pPr>
        <w:widowControl/>
        <w:numPr>
          <w:ilvl w:val="1"/>
          <w:numId w:val="7"/>
        </w:numPr>
        <w:tabs>
          <w:tab w:val="left" w:pos="560"/>
        </w:tabs>
        <w:autoSpaceDE/>
        <w:autoSpaceDN/>
        <w:spacing w:line="360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DF5917">
        <w:rPr>
          <w:rFonts w:asciiTheme="minorHAnsi" w:hAnsiTheme="minorHAnsi" w:cstheme="minorHAnsi"/>
          <w:b/>
        </w:rPr>
        <w:t>Opis przedmiotu zamówienia.</w:t>
      </w:r>
    </w:p>
    <w:p w14:paraId="45EEB421" w14:textId="225E0BCD" w:rsidR="003408C1" w:rsidRPr="00DF5917" w:rsidRDefault="003408C1" w:rsidP="00BB31C3">
      <w:pPr>
        <w:pStyle w:val="Akapitzlist"/>
        <w:widowControl/>
        <w:numPr>
          <w:ilvl w:val="1"/>
          <w:numId w:val="10"/>
        </w:numPr>
        <w:tabs>
          <w:tab w:val="left" w:pos="560"/>
        </w:tabs>
        <w:autoSpaceDE/>
        <w:autoSpaceDN/>
        <w:spacing w:line="360" w:lineRule="auto"/>
        <w:jc w:val="both"/>
        <w:rPr>
          <w:rFonts w:asciiTheme="minorHAnsi" w:hAnsiTheme="minorHAnsi" w:cstheme="minorHAnsi"/>
          <w:b/>
        </w:rPr>
      </w:pPr>
      <w:r w:rsidRPr="00DF5917">
        <w:rPr>
          <w:rFonts w:asciiTheme="minorHAnsi" w:hAnsiTheme="minorHAnsi" w:cstheme="minorHAnsi"/>
          <w:b/>
        </w:rPr>
        <w:t>Przedmiot zamówienia</w:t>
      </w:r>
    </w:p>
    <w:p w14:paraId="30C6C7F3" w14:textId="25AF6CAB" w:rsidR="003E51C3" w:rsidRPr="00DF5917" w:rsidRDefault="003E51C3" w:rsidP="003E51C3">
      <w:pPr>
        <w:pStyle w:val="Akapitzlist"/>
        <w:spacing w:line="360" w:lineRule="auto"/>
        <w:ind w:left="360"/>
        <w:jc w:val="both"/>
        <w:rPr>
          <w:rFonts w:cstheme="minorHAnsi"/>
        </w:rPr>
      </w:pPr>
      <w:bookmarkStart w:id="0" w:name="_Hlk160429223"/>
      <w:r w:rsidRPr="00DF5917">
        <w:rPr>
          <w:rFonts w:cstheme="minorHAnsi"/>
        </w:rPr>
        <w:t>Wykonanie pomiarów instalacji elektrycznych</w:t>
      </w:r>
      <w:r w:rsidR="00C6349E" w:rsidRPr="00DF5917">
        <w:rPr>
          <w:rFonts w:cstheme="minorHAnsi"/>
        </w:rPr>
        <w:t xml:space="preserve"> </w:t>
      </w:r>
      <w:r w:rsidRPr="00DF5917">
        <w:rPr>
          <w:rFonts w:cstheme="minorHAnsi"/>
        </w:rPr>
        <w:t>na terenie Gdańskiego Uniwersytetu Medycznego.</w:t>
      </w:r>
    </w:p>
    <w:bookmarkEnd w:id="0"/>
    <w:p w14:paraId="4CF9CE76" w14:textId="6E293996" w:rsidR="00BB769A" w:rsidRPr="00DF5917" w:rsidRDefault="00D2030F" w:rsidP="00BB31C3">
      <w:pPr>
        <w:pStyle w:val="Akapitzlist"/>
        <w:numPr>
          <w:ilvl w:val="0"/>
          <w:numId w:val="12"/>
        </w:numPr>
        <w:spacing w:line="360" w:lineRule="auto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w Gdańsku,</w:t>
      </w:r>
      <w:r w:rsidRPr="00DF5917">
        <w:rPr>
          <w:rFonts w:asciiTheme="minorHAnsi" w:hAnsiTheme="minorHAnsi" w:cstheme="minorHAnsi"/>
          <w:spacing w:val="-2"/>
        </w:rPr>
        <w:t xml:space="preserve"> </w:t>
      </w:r>
      <w:r w:rsidRPr="00DF5917">
        <w:rPr>
          <w:rFonts w:asciiTheme="minorHAnsi" w:hAnsiTheme="minorHAnsi" w:cstheme="minorHAnsi"/>
        </w:rPr>
        <w:t>przy ul.:</w:t>
      </w:r>
    </w:p>
    <w:p w14:paraId="26726C58" w14:textId="6778EDF8" w:rsidR="00BB769A" w:rsidRPr="00DF5917" w:rsidRDefault="00D2030F" w:rsidP="00BB31C3">
      <w:pPr>
        <w:pStyle w:val="Akapitzlist"/>
        <w:numPr>
          <w:ilvl w:val="0"/>
          <w:numId w:val="12"/>
        </w:numPr>
        <w:spacing w:line="360" w:lineRule="auto"/>
        <w:ind w:left="1418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Dębowej 1,3,5,7,9,21,23,25,30</w:t>
      </w:r>
      <w:r w:rsidR="003408C1" w:rsidRPr="00DF5917">
        <w:rPr>
          <w:rFonts w:asciiTheme="minorHAnsi" w:hAnsiTheme="minorHAnsi" w:cstheme="minorHAnsi"/>
        </w:rPr>
        <w:t>,</w:t>
      </w:r>
    </w:p>
    <w:p w14:paraId="0EB33FE4" w14:textId="77777777" w:rsidR="00BB769A" w:rsidRPr="00DF5917" w:rsidRDefault="00D2030F" w:rsidP="00BB31C3">
      <w:pPr>
        <w:pStyle w:val="Akapitzlist"/>
        <w:numPr>
          <w:ilvl w:val="0"/>
          <w:numId w:val="12"/>
        </w:numPr>
        <w:spacing w:line="360" w:lineRule="auto"/>
        <w:ind w:left="1418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Orzeszkowej 18,</w:t>
      </w:r>
    </w:p>
    <w:p w14:paraId="0DA6D217" w14:textId="77777777" w:rsidR="00BB769A" w:rsidRPr="00DF5917" w:rsidRDefault="00D2030F" w:rsidP="00BB31C3">
      <w:pPr>
        <w:pStyle w:val="Akapitzlist"/>
        <w:numPr>
          <w:ilvl w:val="0"/>
          <w:numId w:val="12"/>
        </w:numPr>
        <w:spacing w:line="360" w:lineRule="auto"/>
        <w:ind w:left="1418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Dębinki 1, 7,</w:t>
      </w:r>
    </w:p>
    <w:p w14:paraId="53D6820A" w14:textId="77777777" w:rsidR="00BB769A" w:rsidRPr="00DF5917" w:rsidRDefault="00D2030F" w:rsidP="00BB31C3">
      <w:pPr>
        <w:pStyle w:val="Akapitzlist"/>
        <w:numPr>
          <w:ilvl w:val="0"/>
          <w:numId w:val="12"/>
        </w:numPr>
        <w:spacing w:line="360" w:lineRule="auto"/>
        <w:ind w:left="1418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Tuwima 15,</w:t>
      </w:r>
    </w:p>
    <w:p w14:paraId="6747909F" w14:textId="77777777" w:rsidR="00BB769A" w:rsidRPr="00DF5917" w:rsidRDefault="00D2030F" w:rsidP="00BB31C3">
      <w:pPr>
        <w:pStyle w:val="Akapitzlist"/>
        <w:numPr>
          <w:ilvl w:val="0"/>
          <w:numId w:val="12"/>
        </w:numPr>
        <w:spacing w:line="360" w:lineRule="auto"/>
        <w:ind w:left="1418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M. Skłodowskiej Curie 3a ,</w:t>
      </w:r>
    </w:p>
    <w:p w14:paraId="3F841F8B" w14:textId="77777777" w:rsidR="00BB769A" w:rsidRPr="00DF5917" w:rsidRDefault="00D2030F" w:rsidP="00BB31C3">
      <w:pPr>
        <w:pStyle w:val="Akapitzlist"/>
        <w:numPr>
          <w:ilvl w:val="0"/>
          <w:numId w:val="12"/>
        </w:numPr>
        <w:spacing w:line="360" w:lineRule="auto"/>
        <w:ind w:left="1418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al. Zwycięstwa 41/42,</w:t>
      </w:r>
    </w:p>
    <w:p w14:paraId="4ABAF408" w14:textId="0C4386B3" w:rsidR="00BB769A" w:rsidRPr="00DF5917" w:rsidRDefault="2AD24C05" w:rsidP="00BB31C3">
      <w:pPr>
        <w:pStyle w:val="Akapitzlist"/>
        <w:numPr>
          <w:ilvl w:val="0"/>
          <w:numId w:val="12"/>
        </w:numPr>
        <w:spacing w:line="360" w:lineRule="auto"/>
        <w:ind w:left="1418"/>
        <w:rPr>
          <w:rFonts w:asciiTheme="minorHAnsi" w:hAnsiTheme="minorHAnsi" w:cstheme="minorBidi"/>
        </w:rPr>
      </w:pPr>
      <w:r w:rsidRPr="00DF5917">
        <w:rPr>
          <w:rFonts w:asciiTheme="minorHAnsi" w:hAnsiTheme="minorHAnsi" w:cstheme="minorBidi"/>
        </w:rPr>
        <w:t xml:space="preserve">al. </w:t>
      </w:r>
      <w:r w:rsidR="50473165" w:rsidRPr="00DF5917">
        <w:rPr>
          <w:rFonts w:asciiTheme="minorHAnsi" w:hAnsiTheme="minorHAnsi" w:cstheme="minorBidi"/>
        </w:rPr>
        <w:t>Hallera 107,</w:t>
      </w:r>
    </w:p>
    <w:p w14:paraId="6ACC7E96" w14:textId="4FFB532D" w:rsidR="00D124B8" w:rsidRPr="00DF5917" w:rsidRDefault="00D2030F" w:rsidP="00BB31C3">
      <w:pPr>
        <w:pStyle w:val="Akapitzlist"/>
        <w:numPr>
          <w:ilvl w:val="0"/>
          <w:numId w:val="12"/>
        </w:numPr>
        <w:spacing w:line="360" w:lineRule="auto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w Gdyni przy</w:t>
      </w:r>
      <w:r w:rsidRPr="00DF5917">
        <w:rPr>
          <w:rFonts w:asciiTheme="minorHAnsi" w:hAnsiTheme="minorHAnsi" w:cstheme="minorHAnsi"/>
          <w:spacing w:val="-5"/>
        </w:rPr>
        <w:t xml:space="preserve"> </w:t>
      </w:r>
      <w:r w:rsidR="00D124B8" w:rsidRPr="00DF5917">
        <w:rPr>
          <w:rFonts w:asciiTheme="minorHAnsi" w:hAnsiTheme="minorHAnsi" w:cstheme="minorHAnsi"/>
          <w:spacing w:val="-5"/>
        </w:rPr>
        <w:t>ul:</w:t>
      </w:r>
    </w:p>
    <w:p w14:paraId="0130BD43" w14:textId="3B778FE8" w:rsidR="00BB769A" w:rsidRPr="00DF5917" w:rsidRDefault="00D2030F" w:rsidP="00BB31C3">
      <w:pPr>
        <w:pStyle w:val="Akapitzlist"/>
        <w:numPr>
          <w:ilvl w:val="0"/>
          <w:numId w:val="12"/>
        </w:numPr>
        <w:spacing w:line="360" w:lineRule="auto"/>
        <w:ind w:left="1418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Powstania</w:t>
      </w:r>
      <w:r w:rsidRPr="00DF5917">
        <w:rPr>
          <w:rFonts w:asciiTheme="minorHAnsi" w:hAnsiTheme="minorHAnsi" w:cstheme="minorHAnsi"/>
          <w:spacing w:val="1"/>
        </w:rPr>
        <w:t xml:space="preserve"> </w:t>
      </w:r>
      <w:r w:rsidRPr="00DF5917">
        <w:rPr>
          <w:rFonts w:asciiTheme="minorHAnsi" w:hAnsiTheme="minorHAnsi" w:cstheme="minorHAnsi"/>
        </w:rPr>
        <w:t>Styczniowego 9b</w:t>
      </w:r>
    </w:p>
    <w:p w14:paraId="45D96B76" w14:textId="7416FB7B" w:rsidR="00BB769A" w:rsidRPr="00DF5917" w:rsidRDefault="00D2030F" w:rsidP="00BB31C3">
      <w:pPr>
        <w:spacing w:line="360" w:lineRule="auto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w celu utrzymania dobrego stanu technicznego obiektów,</w:t>
      </w:r>
      <w:r w:rsidRPr="00DF5917">
        <w:rPr>
          <w:rFonts w:asciiTheme="minorHAnsi" w:hAnsiTheme="minorHAnsi" w:cstheme="minorHAnsi"/>
          <w:spacing w:val="1"/>
        </w:rPr>
        <w:t xml:space="preserve"> </w:t>
      </w:r>
      <w:r w:rsidRPr="00DF5917">
        <w:rPr>
          <w:rFonts w:asciiTheme="minorHAnsi" w:hAnsiTheme="minorHAnsi" w:cstheme="minorHAnsi"/>
        </w:rPr>
        <w:t>zgodnie z umową, opisem przedmiotu zamówienia, specyfikacją techniczn</w:t>
      </w:r>
      <w:r w:rsidR="003E51C3" w:rsidRPr="00DF5917">
        <w:rPr>
          <w:rFonts w:asciiTheme="minorHAnsi" w:hAnsiTheme="minorHAnsi" w:cstheme="minorHAnsi"/>
        </w:rPr>
        <w:t xml:space="preserve">ą </w:t>
      </w:r>
      <w:r w:rsidRPr="00DF5917">
        <w:rPr>
          <w:rFonts w:asciiTheme="minorHAnsi" w:hAnsiTheme="minorHAnsi" w:cstheme="minorHAnsi"/>
        </w:rPr>
        <w:t>oraz</w:t>
      </w:r>
      <w:r w:rsidRPr="00DF5917">
        <w:rPr>
          <w:rFonts w:asciiTheme="minorHAnsi" w:hAnsiTheme="minorHAnsi" w:cstheme="minorHAnsi"/>
          <w:spacing w:val="-2"/>
        </w:rPr>
        <w:t xml:space="preserve"> </w:t>
      </w:r>
      <w:r w:rsidR="003F3C8E" w:rsidRPr="00DF5917">
        <w:rPr>
          <w:rFonts w:asciiTheme="minorHAnsi" w:hAnsiTheme="minorHAnsi" w:cstheme="minorHAnsi"/>
        </w:rPr>
        <w:t>przewidywanym zakresem</w:t>
      </w:r>
      <w:r w:rsidR="003F3C8E" w:rsidRPr="00DF5917">
        <w:rPr>
          <w:rFonts w:asciiTheme="minorHAnsi" w:hAnsiTheme="minorHAnsi" w:cstheme="minorHAnsi"/>
          <w:spacing w:val="-3"/>
        </w:rPr>
        <w:t xml:space="preserve"> </w:t>
      </w:r>
      <w:r w:rsidR="003F3C8E" w:rsidRPr="00DF5917">
        <w:rPr>
          <w:rFonts w:asciiTheme="minorHAnsi" w:hAnsiTheme="minorHAnsi" w:cstheme="minorHAnsi"/>
        </w:rPr>
        <w:t>rzeczowym.</w:t>
      </w:r>
    </w:p>
    <w:p w14:paraId="416663AC" w14:textId="65202E41" w:rsidR="003408C1" w:rsidRPr="00DF5917" w:rsidRDefault="003408C1" w:rsidP="00BB31C3">
      <w:pPr>
        <w:pStyle w:val="Akapitzlist"/>
        <w:widowControl/>
        <w:numPr>
          <w:ilvl w:val="1"/>
          <w:numId w:val="10"/>
        </w:numPr>
        <w:tabs>
          <w:tab w:val="left" w:pos="560"/>
        </w:tabs>
        <w:autoSpaceDE/>
        <w:autoSpaceDN/>
        <w:spacing w:line="360" w:lineRule="auto"/>
        <w:jc w:val="both"/>
        <w:rPr>
          <w:rFonts w:asciiTheme="minorHAnsi" w:hAnsiTheme="minorHAnsi" w:cstheme="minorHAnsi"/>
          <w:b/>
        </w:rPr>
      </w:pPr>
      <w:r w:rsidRPr="00DF5917">
        <w:rPr>
          <w:rFonts w:asciiTheme="minorHAnsi" w:hAnsiTheme="minorHAnsi" w:cstheme="minorHAnsi"/>
          <w:b/>
        </w:rPr>
        <w:t xml:space="preserve"> Cel inwestycji</w:t>
      </w:r>
    </w:p>
    <w:p w14:paraId="16E401D8" w14:textId="34B1A0C3" w:rsidR="003408C1" w:rsidRPr="00DF5917" w:rsidRDefault="003408C1" w:rsidP="00BB31C3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F5917">
        <w:rPr>
          <w:rFonts w:asciiTheme="minorHAnsi" w:hAnsiTheme="minorHAnsi" w:cstheme="minorHAnsi"/>
          <w:sz w:val="22"/>
          <w:szCs w:val="22"/>
        </w:rPr>
        <w:t xml:space="preserve">Celem inwestycji jest </w:t>
      </w:r>
      <w:r w:rsidR="003E51C3" w:rsidRPr="00DF5917">
        <w:rPr>
          <w:rFonts w:asciiTheme="minorHAnsi" w:hAnsiTheme="minorHAnsi" w:cstheme="minorHAnsi"/>
          <w:sz w:val="22"/>
          <w:szCs w:val="22"/>
        </w:rPr>
        <w:t>weryfikacja oraz</w:t>
      </w:r>
      <w:r w:rsidRPr="00DF5917">
        <w:rPr>
          <w:rFonts w:asciiTheme="minorHAnsi" w:hAnsiTheme="minorHAnsi" w:cstheme="minorHAnsi"/>
          <w:sz w:val="22"/>
          <w:szCs w:val="22"/>
        </w:rPr>
        <w:t xml:space="preserve"> poprawa stanu technicznego budynków</w:t>
      </w:r>
      <w:r w:rsidR="003C3207" w:rsidRPr="00DF5917">
        <w:rPr>
          <w:rFonts w:asciiTheme="minorHAnsi" w:hAnsiTheme="minorHAnsi" w:cstheme="minorHAnsi"/>
          <w:sz w:val="22"/>
          <w:szCs w:val="22"/>
        </w:rPr>
        <w:t xml:space="preserve"> oraz infrastruktury zewnętrznej</w:t>
      </w:r>
      <w:r w:rsidRPr="00DF5917">
        <w:rPr>
          <w:rFonts w:asciiTheme="minorHAnsi" w:hAnsiTheme="minorHAnsi" w:cstheme="minorHAnsi"/>
          <w:sz w:val="22"/>
          <w:szCs w:val="22"/>
        </w:rPr>
        <w:t xml:space="preserve"> Gdańskiego Uniwersytetu Medycznego</w:t>
      </w:r>
    </w:p>
    <w:p w14:paraId="71D374B1" w14:textId="7CEF2CE1" w:rsidR="00826CCE" w:rsidRPr="00DF5917" w:rsidRDefault="00826CCE" w:rsidP="00BB31C3">
      <w:pPr>
        <w:pStyle w:val="Akapitzlist"/>
        <w:widowControl/>
        <w:numPr>
          <w:ilvl w:val="1"/>
          <w:numId w:val="10"/>
        </w:numPr>
        <w:tabs>
          <w:tab w:val="left" w:pos="560"/>
        </w:tabs>
        <w:autoSpaceDE/>
        <w:autoSpaceDN/>
        <w:spacing w:line="360" w:lineRule="auto"/>
        <w:jc w:val="both"/>
        <w:rPr>
          <w:rFonts w:asciiTheme="minorHAnsi" w:hAnsiTheme="minorHAnsi" w:cstheme="minorBidi"/>
          <w:b/>
          <w:bCs/>
        </w:rPr>
      </w:pPr>
      <w:r w:rsidRPr="00DF5917">
        <w:rPr>
          <w:rFonts w:asciiTheme="minorHAnsi" w:hAnsiTheme="minorHAnsi" w:cstheme="minorBidi"/>
          <w:b/>
          <w:bCs/>
        </w:rPr>
        <w:t>Charakterystyka obiektów</w:t>
      </w:r>
    </w:p>
    <w:p w14:paraId="7E99B1FD" w14:textId="000F92F8" w:rsidR="0075038E" w:rsidRPr="00DF5917" w:rsidRDefault="0075038E" w:rsidP="00BB31C3">
      <w:pPr>
        <w:widowControl/>
        <w:tabs>
          <w:tab w:val="left" w:pos="560"/>
        </w:tabs>
        <w:autoSpaceDE/>
        <w:autoSpaceDN/>
        <w:spacing w:line="360" w:lineRule="auto"/>
        <w:jc w:val="both"/>
        <w:rPr>
          <w:rFonts w:asciiTheme="minorHAnsi" w:hAnsiTheme="minorHAnsi" w:cstheme="minorBidi"/>
          <w:b/>
          <w:bCs/>
        </w:rPr>
      </w:pPr>
      <w:r w:rsidRPr="00DF5917">
        <w:rPr>
          <w:rFonts w:asciiTheme="minorHAnsi" w:hAnsiTheme="minorHAnsi" w:cstheme="minorBidi"/>
          <w:b/>
          <w:bCs/>
        </w:rPr>
        <w:t xml:space="preserve">Obiekty Gdańskiego Uniwersytetu Medycznego pełnią funkcję: dydaktyczną, naukową, </w:t>
      </w:r>
      <w:r w:rsidR="0054788A" w:rsidRPr="00DF5917">
        <w:rPr>
          <w:rFonts w:asciiTheme="minorHAnsi" w:hAnsiTheme="minorHAnsi" w:cstheme="minorBidi"/>
          <w:b/>
          <w:bCs/>
        </w:rPr>
        <w:t xml:space="preserve">zamieszkania zbiorowego, </w:t>
      </w:r>
      <w:r w:rsidRPr="00DF5917">
        <w:rPr>
          <w:rFonts w:asciiTheme="minorHAnsi" w:hAnsiTheme="minorHAnsi" w:cstheme="minorBidi"/>
          <w:b/>
          <w:bCs/>
        </w:rPr>
        <w:t>biurową</w:t>
      </w:r>
      <w:r w:rsidR="0054788A" w:rsidRPr="00DF5917">
        <w:rPr>
          <w:rFonts w:asciiTheme="minorHAnsi" w:hAnsiTheme="minorHAnsi" w:cstheme="minorBidi"/>
          <w:b/>
          <w:bCs/>
        </w:rPr>
        <w:t>.</w:t>
      </w:r>
    </w:p>
    <w:p w14:paraId="035AD68C" w14:textId="267AD2A0" w:rsidR="003E51C3" w:rsidRPr="00DF5917" w:rsidRDefault="00D124B8" w:rsidP="003E51C3">
      <w:pPr>
        <w:pStyle w:val="Akapitzlist"/>
        <w:widowControl/>
        <w:numPr>
          <w:ilvl w:val="1"/>
          <w:numId w:val="10"/>
        </w:numPr>
        <w:tabs>
          <w:tab w:val="left" w:pos="560"/>
        </w:tabs>
        <w:autoSpaceDE/>
        <w:autoSpaceDN/>
        <w:spacing w:line="360" w:lineRule="auto"/>
        <w:jc w:val="both"/>
        <w:rPr>
          <w:rFonts w:asciiTheme="minorHAnsi" w:hAnsiTheme="minorHAnsi" w:cstheme="minorHAnsi"/>
          <w:b/>
        </w:rPr>
      </w:pPr>
      <w:r w:rsidRPr="00DF5917">
        <w:rPr>
          <w:rFonts w:asciiTheme="minorHAnsi" w:hAnsiTheme="minorHAnsi" w:cstheme="minorHAnsi"/>
          <w:b/>
        </w:rPr>
        <w:t>Zakres rzeczowy zamówienia</w:t>
      </w:r>
    </w:p>
    <w:p w14:paraId="5D24B618" w14:textId="62BAA6AE" w:rsidR="003E51C3" w:rsidRPr="00DF5917" w:rsidRDefault="003E51C3" w:rsidP="00D800E2">
      <w:pPr>
        <w:pStyle w:val="Akapitzlist"/>
        <w:widowControl/>
        <w:numPr>
          <w:ilvl w:val="2"/>
          <w:numId w:val="39"/>
        </w:numPr>
        <w:autoSpaceDE/>
        <w:autoSpaceDN/>
        <w:spacing w:line="360" w:lineRule="auto"/>
        <w:jc w:val="both"/>
        <w:rPr>
          <w:rFonts w:cstheme="minorHAnsi"/>
          <w:b/>
        </w:rPr>
      </w:pPr>
      <w:r w:rsidRPr="00DF5917">
        <w:rPr>
          <w:rFonts w:cstheme="minorHAnsi"/>
          <w:b/>
        </w:rPr>
        <w:t>Przeprowadzenie wymaganych okresowych pomiarów elektrycznych</w:t>
      </w:r>
      <w:r w:rsidR="003C3207" w:rsidRPr="00DF5917">
        <w:rPr>
          <w:rFonts w:cstheme="minorHAnsi"/>
          <w:b/>
        </w:rPr>
        <w:t xml:space="preserve"> dla obwodów w budynkach oraz infrastruktury zewnętrznej</w:t>
      </w:r>
      <w:r w:rsidRPr="00DF5917">
        <w:rPr>
          <w:rFonts w:cstheme="minorHAnsi"/>
          <w:b/>
        </w:rPr>
        <w:t xml:space="preserve"> w których w skład wchodzi:</w:t>
      </w:r>
    </w:p>
    <w:p w14:paraId="646A9F51" w14:textId="41DAAA14" w:rsidR="003E51C3" w:rsidRPr="00DF5917" w:rsidRDefault="003E51C3" w:rsidP="003E51C3">
      <w:pPr>
        <w:pStyle w:val="Akapitzlist"/>
        <w:widowControl/>
        <w:numPr>
          <w:ilvl w:val="0"/>
          <w:numId w:val="34"/>
        </w:numPr>
        <w:autoSpaceDE/>
        <w:autoSpaceDN/>
        <w:spacing w:line="360" w:lineRule="auto"/>
        <w:ind w:left="1134" w:hanging="425"/>
        <w:jc w:val="both"/>
      </w:pPr>
      <w:r w:rsidRPr="00DF5917">
        <w:t xml:space="preserve">Rezystancja izolacji w obwodach instalacji elektrycznych </w:t>
      </w:r>
      <w:r w:rsidR="00256F4A" w:rsidRPr="00DF5917">
        <w:t>obwodów 1 i 3 fazowych</w:t>
      </w:r>
    </w:p>
    <w:p w14:paraId="696ED624" w14:textId="2F86865F" w:rsidR="003E51C3" w:rsidRPr="00DF5917" w:rsidRDefault="003E51C3" w:rsidP="003E51C3">
      <w:pPr>
        <w:pStyle w:val="Akapitzlist"/>
        <w:widowControl/>
        <w:numPr>
          <w:ilvl w:val="0"/>
          <w:numId w:val="34"/>
        </w:numPr>
        <w:tabs>
          <w:tab w:val="left" w:pos="1276"/>
        </w:tabs>
        <w:autoSpaceDE/>
        <w:autoSpaceDN/>
        <w:spacing w:line="360" w:lineRule="auto"/>
        <w:ind w:left="1134" w:hanging="425"/>
        <w:jc w:val="both"/>
      </w:pPr>
      <w:r w:rsidRPr="00DF5917">
        <w:lastRenderedPageBreak/>
        <w:t>Skuteczność ochrony przeciwporażeniowej – impedancja pętli zwarcia</w:t>
      </w:r>
      <w:r w:rsidR="00256F4A" w:rsidRPr="00DF5917">
        <w:t xml:space="preserve"> obwodów 1 i 3 fazowych</w:t>
      </w:r>
    </w:p>
    <w:p w14:paraId="5C1A1C9C" w14:textId="1585F993" w:rsidR="003E51C3" w:rsidRPr="00DF5917" w:rsidRDefault="003E51C3" w:rsidP="003E51C3">
      <w:pPr>
        <w:pStyle w:val="Akapitzlist"/>
        <w:widowControl/>
        <w:numPr>
          <w:ilvl w:val="0"/>
          <w:numId w:val="34"/>
        </w:numPr>
        <w:tabs>
          <w:tab w:val="left" w:pos="1276"/>
        </w:tabs>
        <w:autoSpaceDE/>
        <w:autoSpaceDN/>
        <w:spacing w:line="360" w:lineRule="auto"/>
        <w:ind w:left="1134" w:hanging="425"/>
        <w:jc w:val="both"/>
      </w:pPr>
      <w:r w:rsidRPr="00DF5917">
        <w:t>Badanie wyłączników przeciwporażeniowych różnicowo prądowych</w:t>
      </w:r>
      <w:r w:rsidR="00256F4A" w:rsidRPr="00DF5917">
        <w:t xml:space="preserve"> obwodów 1 i 3 fazowych</w:t>
      </w:r>
    </w:p>
    <w:p w14:paraId="70C87E56" w14:textId="77777777" w:rsidR="003E51C3" w:rsidRPr="00DF5917" w:rsidRDefault="003E51C3" w:rsidP="003E51C3">
      <w:pPr>
        <w:pStyle w:val="Akapitzlist"/>
        <w:widowControl/>
        <w:numPr>
          <w:ilvl w:val="0"/>
          <w:numId w:val="34"/>
        </w:numPr>
        <w:tabs>
          <w:tab w:val="left" w:pos="1276"/>
        </w:tabs>
        <w:autoSpaceDE/>
        <w:autoSpaceDN/>
        <w:spacing w:line="360" w:lineRule="auto"/>
        <w:ind w:left="1134" w:hanging="425"/>
        <w:jc w:val="both"/>
      </w:pPr>
      <w:r w:rsidRPr="00DF5917">
        <w:t>Rezystancja instalacji odgromowej i uziomów</w:t>
      </w:r>
    </w:p>
    <w:p w14:paraId="56A39823" w14:textId="77777777" w:rsidR="003E51C3" w:rsidRPr="00DF5917" w:rsidRDefault="003E51C3" w:rsidP="00D800E2">
      <w:pPr>
        <w:pStyle w:val="Akapitzlist"/>
        <w:widowControl/>
        <w:numPr>
          <w:ilvl w:val="2"/>
          <w:numId w:val="39"/>
        </w:numPr>
        <w:autoSpaceDE/>
        <w:autoSpaceDN/>
        <w:spacing w:line="360" w:lineRule="auto"/>
        <w:jc w:val="both"/>
        <w:rPr>
          <w:rFonts w:cstheme="minorHAnsi"/>
          <w:b/>
        </w:rPr>
      </w:pPr>
      <w:r w:rsidRPr="00DF5917">
        <w:rPr>
          <w:rFonts w:cstheme="minorHAnsi"/>
          <w:b/>
        </w:rPr>
        <w:t>Przeprowadzenie dodatkowych pomiarów na zlecenie Zamawiającego:</w:t>
      </w:r>
    </w:p>
    <w:p w14:paraId="5D1049F5" w14:textId="305B0744" w:rsidR="003E51C3" w:rsidRPr="00DF5917" w:rsidRDefault="003E51C3" w:rsidP="003E51C3">
      <w:pPr>
        <w:pStyle w:val="Akapitzlist"/>
        <w:widowControl/>
        <w:numPr>
          <w:ilvl w:val="0"/>
          <w:numId w:val="35"/>
        </w:numPr>
        <w:autoSpaceDE/>
        <w:autoSpaceDN/>
        <w:spacing w:line="360" w:lineRule="auto"/>
        <w:jc w:val="both"/>
      </w:pPr>
      <w:bookmarkStart w:id="1" w:name="_Hlk160433423"/>
      <w:r w:rsidRPr="00DF5917">
        <w:t xml:space="preserve">Rezystancja izolacji w obwodach instalacji elektrycznych </w:t>
      </w:r>
      <w:r w:rsidR="00256F4A" w:rsidRPr="00DF5917">
        <w:t>obwodów 1 i 3 fazowych</w:t>
      </w:r>
    </w:p>
    <w:p w14:paraId="54F234A3" w14:textId="43495F8A" w:rsidR="003E51C3" w:rsidRPr="00DF5917" w:rsidRDefault="003E51C3" w:rsidP="003E51C3">
      <w:pPr>
        <w:pStyle w:val="Akapitzlist"/>
        <w:widowControl/>
        <w:numPr>
          <w:ilvl w:val="0"/>
          <w:numId w:val="35"/>
        </w:numPr>
        <w:tabs>
          <w:tab w:val="left" w:pos="1276"/>
        </w:tabs>
        <w:autoSpaceDE/>
        <w:autoSpaceDN/>
        <w:spacing w:line="360" w:lineRule="auto"/>
        <w:jc w:val="both"/>
      </w:pPr>
      <w:r w:rsidRPr="00DF5917">
        <w:t>Skuteczność ochrony przeciwporażeniowej – impedancja pętli zwarcia</w:t>
      </w:r>
      <w:r w:rsidR="00256F4A" w:rsidRPr="00DF5917">
        <w:t xml:space="preserve"> obwodów 1 i 3 fazowych</w:t>
      </w:r>
    </w:p>
    <w:p w14:paraId="6ADA3BFC" w14:textId="4F263B47" w:rsidR="003E51C3" w:rsidRPr="00DF5917" w:rsidRDefault="003E51C3" w:rsidP="003E51C3">
      <w:pPr>
        <w:pStyle w:val="Akapitzlist"/>
        <w:widowControl/>
        <w:numPr>
          <w:ilvl w:val="0"/>
          <w:numId w:val="35"/>
        </w:numPr>
        <w:tabs>
          <w:tab w:val="left" w:pos="1276"/>
        </w:tabs>
        <w:autoSpaceDE/>
        <w:autoSpaceDN/>
        <w:spacing w:line="360" w:lineRule="auto"/>
        <w:jc w:val="both"/>
      </w:pPr>
      <w:r w:rsidRPr="00DF5917">
        <w:t>Badanie wyłączników przeciwporażeniowych różnicowo prądowych</w:t>
      </w:r>
      <w:r w:rsidR="00256F4A" w:rsidRPr="00DF5917">
        <w:t xml:space="preserve"> obwodów 1 i 3 fazowych</w:t>
      </w:r>
    </w:p>
    <w:p w14:paraId="513C2C88" w14:textId="77777777" w:rsidR="003E51C3" w:rsidRPr="00DF5917" w:rsidRDefault="003E51C3" w:rsidP="003E51C3">
      <w:pPr>
        <w:pStyle w:val="Akapitzlist"/>
        <w:widowControl/>
        <w:numPr>
          <w:ilvl w:val="0"/>
          <w:numId w:val="35"/>
        </w:numPr>
        <w:tabs>
          <w:tab w:val="left" w:pos="1276"/>
        </w:tabs>
        <w:autoSpaceDE/>
        <w:autoSpaceDN/>
        <w:spacing w:line="360" w:lineRule="auto"/>
        <w:jc w:val="both"/>
      </w:pPr>
      <w:r w:rsidRPr="00DF5917">
        <w:t>Rezystancja instalacji odgromowej i uziomów</w:t>
      </w:r>
    </w:p>
    <w:p w14:paraId="4B0E165C" w14:textId="2582C1AE" w:rsidR="00256F4A" w:rsidRPr="00DF5917" w:rsidRDefault="003E51C3" w:rsidP="00256F4A">
      <w:pPr>
        <w:pStyle w:val="Akapitzlist"/>
        <w:widowControl/>
        <w:numPr>
          <w:ilvl w:val="0"/>
          <w:numId w:val="35"/>
        </w:numPr>
        <w:tabs>
          <w:tab w:val="left" w:pos="1276"/>
        </w:tabs>
        <w:autoSpaceDE/>
        <w:autoSpaceDN/>
        <w:spacing w:line="360" w:lineRule="auto"/>
        <w:jc w:val="both"/>
      </w:pPr>
      <w:r w:rsidRPr="00DF5917">
        <w:t>Przeprowadzenie badania poprawności działania Pożarowego wyłącznika prądu (PWP)</w:t>
      </w:r>
      <w:r w:rsidR="00256F4A" w:rsidRPr="00DF5917">
        <w:t xml:space="preserve"> wraz z wydaniem odpowiedniego zaświadczenia</w:t>
      </w:r>
    </w:p>
    <w:p w14:paraId="0C852C29" w14:textId="35DB9C32" w:rsidR="003E51C3" w:rsidRPr="00DF5917" w:rsidRDefault="00256F4A" w:rsidP="003E51C3">
      <w:pPr>
        <w:pStyle w:val="Akapitzlist"/>
        <w:widowControl/>
        <w:numPr>
          <w:ilvl w:val="0"/>
          <w:numId w:val="35"/>
        </w:numPr>
        <w:tabs>
          <w:tab w:val="left" w:pos="1276"/>
        </w:tabs>
        <w:autoSpaceDE/>
        <w:autoSpaceDN/>
        <w:spacing w:line="360" w:lineRule="auto"/>
        <w:jc w:val="both"/>
      </w:pPr>
      <w:r w:rsidRPr="00DF5917">
        <w:t>pomiar ciągłości przewodów ochronnych i połączeń wyrównawczych</w:t>
      </w:r>
    </w:p>
    <w:p w14:paraId="443D4181" w14:textId="628C5369" w:rsidR="00256F4A" w:rsidRPr="00DF5917" w:rsidRDefault="00256F4A" w:rsidP="003E51C3">
      <w:pPr>
        <w:pStyle w:val="Akapitzlist"/>
        <w:widowControl/>
        <w:numPr>
          <w:ilvl w:val="0"/>
          <w:numId w:val="35"/>
        </w:numPr>
        <w:tabs>
          <w:tab w:val="left" w:pos="1276"/>
        </w:tabs>
        <w:autoSpaceDE/>
        <w:autoSpaceDN/>
        <w:spacing w:line="360" w:lineRule="auto"/>
        <w:jc w:val="both"/>
      </w:pPr>
      <w:r w:rsidRPr="00DF5917">
        <w:t>sprawdzenie kolejności faz</w:t>
      </w:r>
    </w:p>
    <w:p w14:paraId="1A61E312" w14:textId="7B4D36C0" w:rsidR="0C1A0ED0" w:rsidRPr="00DF5917" w:rsidRDefault="003E51C3" w:rsidP="00A81F8D">
      <w:pPr>
        <w:pStyle w:val="Akapitzlist"/>
        <w:widowControl/>
        <w:numPr>
          <w:ilvl w:val="0"/>
          <w:numId w:val="35"/>
        </w:numPr>
        <w:tabs>
          <w:tab w:val="left" w:pos="1276"/>
        </w:tabs>
        <w:autoSpaceDE/>
        <w:autoSpaceDN/>
        <w:spacing w:line="360" w:lineRule="auto"/>
        <w:jc w:val="both"/>
      </w:pPr>
      <w:r w:rsidRPr="00DF5917">
        <w:t>Przeprowadzenie badania poprawności działania oświetlenia awaryjnego wraz z wydaniem odpowiedniego zaświadczenia</w:t>
      </w:r>
      <w:bookmarkEnd w:id="1"/>
    </w:p>
    <w:p w14:paraId="469DC48A" w14:textId="39ADF363" w:rsidR="00387F68" w:rsidRPr="00DF5917" w:rsidRDefault="00387F68" w:rsidP="00387F68">
      <w:pPr>
        <w:pStyle w:val="Nagwek1"/>
        <w:tabs>
          <w:tab w:val="left" w:pos="1516"/>
        </w:tabs>
        <w:spacing w:line="360" w:lineRule="auto"/>
        <w:ind w:left="0" w:firstLine="0"/>
        <w:rPr>
          <w:rFonts w:asciiTheme="minorHAnsi" w:hAnsiTheme="minorHAnsi" w:cstheme="minorHAnsi"/>
          <w:b w:val="0"/>
        </w:rPr>
      </w:pPr>
    </w:p>
    <w:p w14:paraId="63648F6A" w14:textId="71096E3A" w:rsidR="00BB769A" w:rsidRPr="00DF5917" w:rsidRDefault="0054788A" w:rsidP="00BB31C3">
      <w:pPr>
        <w:pStyle w:val="Nagwek1"/>
        <w:numPr>
          <w:ilvl w:val="0"/>
          <w:numId w:val="10"/>
        </w:numPr>
        <w:tabs>
          <w:tab w:val="left" w:pos="1188"/>
        </w:tabs>
        <w:spacing w:line="360" w:lineRule="auto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Warunki prowadzenia robót</w:t>
      </w:r>
    </w:p>
    <w:p w14:paraId="60806A99" w14:textId="44DFC188" w:rsidR="00DE7A0C" w:rsidRPr="00DF5917" w:rsidRDefault="00DE7A0C" w:rsidP="00BB31C3">
      <w:pPr>
        <w:pStyle w:val="Akapitzlist"/>
        <w:widowControl/>
        <w:numPr>
          <w:ilvl w:val="1"/>
          <w:numId w:val="10"/>
        </w:numPr>
        <w:tabs>
          <w:tab w:val="left" w:pos="560"/>
        </w:tabs>
        <w:autoSpaceDE/>
        <w:autoSpaceDN/>
        <w:spacing w:line="360" w:lineRule="auto"/>
        <w:jc w:val="both"/>
        <w:rPr>
          <w:rFonts w:asciiTheme="minorHAnsi" w:hAnsiTheme="minorHAnsi" w:cstheme="minorHAnsi"/>
          <w:b/>
        </w:rPr>
      </w:pPr>
      <w:r w:rsidRPr="00DF5917">
        <w:rPr>
          <w:rFonts w:asciiTheme="minorHAnsi" w:hAnsiTheme="minorHAnsi" w:cstheme="minorHAnsi"/>
          <w:b/>
        </w:rPr>
        <w:t xml:space="preserve"> Ogólne warunki prowadzenia robót</w:t>
      </w:r>
    </w:p>
    <w:p w14:paraId="4EE60DE6" w14:textId="1F79AEB1" w:rsidR="00DE7A0C" w:rsidRPr="00DF5917" w:rsidRDefault="00DE7A0C" w:rsidP="00BB31C3">
      <w:pPr>
        <w:spacing w:line="360" w:lineRule="auto"/>
      </w:pPr>
      <w:r w:rsidRPr="00DF5917">
        <w:t>Wykonawca winien przestrzegać warunków prowadzenia robót zawartych w:</w:t>
      </w:r>
    </w:p>
    <w:p w14:paraId="2E10A1E7" w14:textId="0FFF9AAC" w:rsidR="794C1324" w:rsidRPr="00DF5917" w:rsidRDefault="794C1324" w:rsidP="00BB31C3">
      <w:pPr>
        <w:pStyle w:val="Akapitzlist"/>
        <w:numPr>
          <w:ilvl w:val="0"/>
          <w:numId w:val="21"/>
        </w:numPr>
        <w:spacing w:line="360" w:lineRule="auto"/>
      </w:pPr>
      <w:r w:rsidRPr="00DF5917">
        <w:t>Obowiązujących Polskich Normach, przepisach prawa, warunkach technicznych</w:t>
      </w:r>
    </w:p>
    <w:p w14:paraId="268A53CC" w14:textId="4A9B64EE" w:rsidR="794C1324" w:rsidRPr="00DF5917" w:rsidRDefault="794C1324" w:rsidP="00BB31C3">
      <w:pPr>
        <w:pStyle w:val="Akapitzlist"/>
        <w:numPr>
          <w:ilvl w:val="0"/>
          <w:numId w:val="21"/>
        </w:numPr>
        <w:spacing w:line="360" w:lineRule="auto"/>
      </w:pPr>
      <w:r w:rsidRPr="00DF5917">
        <w:t>Poleceniach Zamawiającego oraz uzgodnieniach z Użytkownikami obiektu</w:t>
      </w:r>
    </w:p>
    <w:p w14:paraId="64591354" w14:textId="1BE9B674" w:rsidR="356A225B" w:rsidRPr="00DF5917" w:rsidRDefault="356A225B" w:rsidP="00BB31C3">
      <w:pPr>
        <w:spacing w:line="360" w:lineRule="auto"/>
        <w:rPr>
          <w:b/>
          <w:bCs/>
        </w:rPr>
      </w:pPr>
    </w:p>
    <w:p w14:paraId="00DE0C77" w14:textId="5BE34C68" w:rsidR="00DE7A0C" w:rsidRPr="00DF5917" w:rsidRDefault="00DE7A0C" w:rsidP="00BB31C3">
      <w:pPr>
        <w:pStyle w:val="Akapitzlist"/>
        <w:widowControl/>
        <w:numPr>
          <w:ilvl w:val="1"/>
          <w:numId w:val="10"/>
        </w:numPr>
        <w:tabs>
          <w:tab w:val="left" w:pos="560"/>
        </w:tabs>
        <w:autoSpaceDE/>
        <w:autoSpaceDN/>
        <w:spacing w:line="360" w:lineRule="auto"/>
        <w:jc w:val="both"/>
        <w:rPr>
          <w:rFonts w:asciiTheme="minorHAnsi" w:hAnsiTheme="minorHAnsi" w:cstheme="minorHAnsi"/>
          <w:b/>
        </w:rPr>
      </w:pPr>
      <w:r w:rsidRPr="00DF5917">
        <w:rPr>
          <w:rFonts w:asciiTheme="minorHAnsi" w:hAnsiTheme="minorHAnsi" w:cstheme="minorHAnsi"/>
          <w:b/>
        </w:rPr>
        <w:t>Szczegółowe warunki prowadzenia robót</w:t>
      </w:r>
    </w:p>
    <w:p w14:paraId="445334AC" w14:textId="19AA8E72" w:rsidR="0044156E" w:rsidRPr="00DF5917" w:rsidRDefault="0044156E" w:rsidP="00BB31C3">
      <w:pPr>
        <w:pStyle w:val="Nagwek"/>
        <w:numPr>
          <w:ilvl w:val="2"/>
          <w:numId w:val="22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ind w:left="993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 xml:space="preserve">Wykonawca zobowiązany jest do realizacji wszystkich  zlecanych </w:t>
      </w:r>
      <w:r w:rsidR="00AD14DF" w:rsidRPr="00DF5917">
        <w:rPr>
          <w:rFonts w:asciiTheme="minorHAnsi" w:hAnsiTheme="minorHAnsi" w:cstheme="minorHAnsi"/>
        </w:rPr>
        <w:t>pomiarów elektrycznych</w:t>
      </w:r>
      <w:r w:rsidRPr="00DF5917">
        <w:rPr>
          <w:rFonts w:asciiTheme="minorHAnsi" w:hAnsiTheme="minorHAnsi" w:cstheme="minorHAnsi"/>
        </w:rPr>
        <w:t xml:space="preserve"> na podstawie wystawionych pisemnie zleceń.</w:t>
      </w:r>
    </w:p>
    <w:p w14:paraId="296EF686" w14:textId="6D6CFD09" w:rsidR="004377F1" w:rsidRPr="00DF5917" w:rsidRDefault="00AC0183" w:rsidP="00BB31C3">
      <w:pPr>
        <w:pStyle w:val="Nagwek"/>
        <w:numPr>
          <w:ilvl w:val="0"/>
          <w:numId w:val="30"/>
        </w:numPr>
        <w:tabs>
          <w:tab w:val="clear" w:pos="4536"/>
          <w:tab w:val="clear" w:pos="9072"/>
        </w:tabs>
        <w:suppressAutoHyphens/>
        <w:spacing w:line="360" w:lineRule="auto"/>
        <w:jc w:val="both"/>
        <w:textAlignment w:val="baseline"/>
        <w:rPr>
          <w:rFonts w:asciiTheme="minorHAnsi" w:hAnsiTheme="minorHAnsi" w:cstheme="minorBidi"/>
        </w:rPr>
      </w:pPr>
      <w:r w:rsidRPr="00DF5917">
        <w:rPr>
          <w:rFonts w:asciiTheme="minorHAnsi" w:hAnsiTheme="minorHAnsi" w:cstheme="minorBidi"/>
        </w:rPr>
        <w:t xml:space="preserve">Zamawiający przesyła Wykonawcy </w:t>
      </w:r>
      <w:r w:rsidR="0044156E" w:rsidRPr="00DF5917">
        <w:rPr>
          <w:rFonts w:asciiTheme="minorHAnsi" w:hAnsiTheme="minorHAnsi" w:cstheme="minorBidi"/>
        </w:rPr>
        <w:t xml:space="preserve">drogą mailową zapytanie, które zawierać będzie zakres </w:t>
      </w:r>
      <w:r w:rsidR="00AD14DF" w:rsidRPr="00DF5917">
        <w:rPr>
          <w:rFonts w:asciiTheme="minorHAnsi" w:hAnsiTheme="minorHAnsi" w:cstheme="minorBidi"/>
        </w:rPr>
        <w:t>pomiarów elektrycznych oraz</w:t>
      </w:r>
      <w:r w:rsidR="0044156E" w:rsidRPr="00DF5917">
        <w:rPr>
          <w:rFonts w:asciiTheme="minorHAnsi" w:hAnsiTheme="minorHAnsi" w:cstheme="minorBidi"/>
        </w:rPr>
        <w:t xml:space="preserve"> termin ich realizacji liczony od dnia protokolarnego wprowadzenia Wykonawcy </w:t>
      </w:r>
      <w:r w:rsidR="00AD14DF" w:rsidRPr="00DF5917">
        <w:rPr>
          <w:rFonts w:asciiTheme="minorHAnsi" w:hAnsiTheme="minorHAnsi" w:cstheme="minorBidi"/>
        </w:rPr>
        <w:t>na obiekt</w:t>
      </w:r>
      <w:r w:rsidR="0044156E" w:rsidRPr="00DF5917">
        <w:rPr>
          <w:rFonts w:asciiTheme="minorHAnsi" w:hAnsiTheme="minorHAnsi" w:cstheme="minorBidi"/>
        </w:rPr>
        <w:t xml:space="preserve">. </w:t>
      </w:r>
    </w:p>
    <w:p w14:paraId="1988CCE7" w14:textId="2D1E4D73" w:rsidR="002B279F" w:rsidRPr="00DF5917" w:rsidRDefault="26A73DE6" w:rsidP="00BB31C3">
      <w:pPr>
        <w:pStyle w:val="Nagwek"/>
        <w:numPr>
          <w:ilvl w:val="0"/>
          <w:numId w:val="30"/>
        </w:numPr>
        <w:tabs>
          <w:tab w:val="clear" w:pos="4536"/>
          <w:tab w:val="clear" w:pos="9072"/>
        </w:tabs>
        <w:suppressAutoHyphens/>
        <w:spacing w:line="360" w:lineRule="auto"/>
        <w:jc w:val="both"/>
        <w:textAlignment w:val="baseline"/>
        <w:rPr>
          <w:rFonts w:asciiTheme="minorHAnsi" w:hAnsiTheme="minorHAnsi" w:cstheme="minorBidi"/>
        </w:rPr>
      </w:pPr>
      <w:r w:rsidRPr="00DF5917">
        <w:rPr>
          <w:rFonts w:asciiTheme="minorHAnsi" w:hAnsiTheme="minorHAnsi" w:cstheme="minorBidi"/>
        </w:rPr>
        <w:t xml:space="preserve">Wizje lokalne możliwe są na wiosek Wykonawcy. </w:t>
      </w:r>
    </w:p>
    <w:p w14:paraId="7721CE63" w14:textId="1E2F4E24" w:rsidR="002B279F" w:rsidRPr="00DF5917" w:rsidRDefault="0044156E" w:rsidP="00BB31C3">
      <w:pPr>
        <w:pStyle w:val="Nagwek"/>
        <w:numPr>
          <w:ilvl w:val="0"/>
          <w:numId w:val="30"/>
        </w:numPr>
        <w:tabs>
          <w:tab w:val="clear" w:pos="4536"/>
          <w:tab w:val="clear" w:pos="9072"/>
        </w:tabs>
        <w:suppressAutoHyphens/>
        <w:spacing w:line="360" w:lineRule="auto"/>
        <w:jc w:val="both"/>
        <w:textAlignment w:val="baseline"/>
        <w:rPr>
          <w:rFonts w:asciiTheme="minorHAnsi" w:hAnsiTheme="minorHAnsi" w:cstheme="minorBidi"/>
        </w:rPr>
      </w:pPr>
      <w:r w:rsidRPr="00DF5917">
        <w:rPr>
          <w:rFonts w:asciiTheme="minorHAnsi" w:hAnsiTheme="minorHAnsi" w:cstheme="minorBidi"/>
        </w:rPr>
        <w:t>Wykonawca potwierdza mailowo otrzymanie zapytania i w terminie określonym w umowie zobowiązany jest do przygotowania oferty</w:t>
      </w:r>
      <w:r w:rsidR="10630649" w:rsidRPr="00DF5917">
        <w:rPr>
          <w:rFonts w:asciiTheme="minorHAnsi" w:hAnsiTheme="minorHAnsi" w:cstheme="minorBidi"/>
        </w:rPr>
        <w:t xml:space="preserve"> i określenia minimalnego termin</w:t>
      </w:r>
      <w:r w:rsidR="6474689A" w:rsidRPr="00DF5917">
        <w:rPr>
          <w:rFonts w:asciiTheme="minorHAnsi" w:hAnsiTheme="minorHAnsi" w:cstheme="minorBidi"/>
        </w:rPr>
        <w:t>u</w:t>
      </w:r>
      <w:r w:rsidR="10630649" w:rsidRPr="00DF5917">
        <w:rPr>
          <w:rFonts w:asciiTheme="minorHAnsi" w:hAnsiTheme="minorHAnsi" w:cstheme="minorBidi"/>
        </w:rPr>
        <w:t xml:space="preserve"> realizacji liczonego od dnia protokolarnego wprowadzenia Wykonawcy na </w:t>
      </w:r>
      <w:r w:rsidR="00AD14DF" w:rsidRPr="00DF5917">
        <w:rPr>
          <w:rFonts w:asciiTheme="minorHAnsi" w:hAnsiTheme="minorHAnsi" w:cstheme="minorBidi"/>
        </w:rPr>
        <w:t>obiekt</w:t>
      </w:r>
      <w:r w:rsidR="10630649" w:rsidRPr="00DF5917">
        <w:rPr>
          <w:rFonts w:asciiTheme="minorHAnsi" w:hAnsiTheme="minorHAnsi" w:cstheme="minorBidi"/>
        </w:rPr>
        <w:t>.</w:t>
      </w:r>
    </w:p>
    <w:p w14:paraId="29F359B1" w14:textId="49F325A0" w:rsidR="002B279F" w:rsidRPr="00DF5917" w:rsidRDefault="002B279F" w:rsidP="00BB31C3">
      <w:pPr>
        <w:pStyle w:val="Nagwek"/>
        <w:numPr>
          <w:ilvl w:val="0"/>
          <w:numId w:val="30"/>
        </w:numPr>
        <w:tabs>
          <w:tab w:val="clear" w:pos="4536"/>
          <w:tab w:val="clear" w:pos="9072"/>
        </w:tabs>
        <w:suppressAutoHyphens/>
        <w:spacing w:line="360" w:lineRule="auto"/>
        <w:jc w:val="both"/>
        <w:textAlignment w:val="baseline"/>
        <w:rPr>
          <w:rFonts w:asciiTheme="minorHAnsi" w:hAnsiTheme="minorHAnsi" w:cstheme="minorBidi"/>
        </w:rPr>
      </w:pPr>
      <w:r w:rsidRPr="00DF5917">
        <w:rPr>
          <w:rFonts w:asciiTheme="minorHAnsi" w:hAnsiTheme="minorHAnsi" w:cstheme="minorBidi"/>
        </w:rPr>
        <w:t xml:space="preserve">Wykonawca przygotowuje ofertę </w:t>
      </w:r>
      <w:r w:rsidR="4D6BFDAB" w:rsidRPr="00DF5917">
        <w:rPr>
          <w:rFonts w:asciiTheme="minorHAnsi" w:hAnsiTheme="minorHAnsi" w:cstheme="minorBidi"/>
        </w:rPr>
        <w:t>w formie</w:t>
      </w:r>
      <w:r w:rsidRPr="00DF5917">
        <w:rPr>
          <w:rFonts w:asciiTheme="minorHAnsi" w:hAnsiTheme="minorHAnsi" w:cstheme="minorBidi"/>
        </w:rPr>
        <w:t xml:space="preserve"> tabeli cen będąc</w:t>
      </w:r>
      <w:r w:rsidR="00F4DCC3" w:rsidRPr="00DF5917">
        <w:rPr>
          <w:rFonts w:asciiTheme="minorHAnsi" w:hAnsiTheme="minorHAnsi" w:cstheme="minorBidi"/>
        </w:rPr>
        <w:t>ej</w:t>
      </w:r>
      <w:r w:rsidRPr="00DF5917">
        <w:rPr>
          <w:rFonts w:asciiTheme="minorHAnsi" w:hAnsiTheme="minorHAnsi" w:cstheme="minorBidi"/>
        </w:rPr>
        <w:t xml:space="preserve"> załącznikiem do </w:t>
      </w:r>
      <w:r w:rsidR="00E82FC0" w:rsidRPr="00DF5917">
        <w:rPr>
          <w:rFonts w:asciiTheme="minorHAnsi" w:hAnsiTheme="minorHAnsi" w:cstheme="minorBidi"/>
        </w:rPr>
        <w:t xml:space="preserve">zawartej </w:t>
      </w:r>
      <w:r w:rsidRPr="00DF5917">
        <w:rPr>
          <w:rFonts w:asciiTheme="minorHAnsi" w:hAnsiTheme="minorHAnsi" w:cstheme="minorBidi"/>
        </w:rPr>
        <w:t>umowy.</w:t>
      </w:r>
    </w:p>
    <w:p w14:paraId="31D5CE12" w14:textId="2F7FEEBC" w:rsidR="0044156E" w:rsidRPr="00DF5917" w:rsidRDefault="0044156E" w:rsidP="00BB31C3">
      <w:pPr>
        <w:pStyle w:val="Nagwek"/>
        <w:numPr>
          <w:ilvl w:val="0"/>
          <w:numId w:val="30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Bidi"/>
        </w:rPr>
        <w:t>Przesłanie zapytania nie jest jednoznaczne ze zleceniem robot.</w:t>
      </w:r>
    </w:p>
    <w:p w14:paraId="59F680DB" w14:textId="2F2D63C7" w:rsidR="002B279F" w:rsidRPr="00DF5917" w:rsidRDefault="002B279F" w:rsidP="00BB31C3">
      <w:pPr>
        <w:pStyle w:val="Nagwek"/>
        <w:numPr>
          <w:ilvl w:val="0"/>
          <w:numId w:val="30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Bidi"/>
        </w:rPr>
        <w:t xml:space="preserve">Zamawiający zleca Wykonawcy realizację </w:t>
      </w:r>
      <w:r w:rsidR="00AD14DF" w:rsidRPr="00DF5917">
        <w:rPr>
          <w:rFonts w:asciiTheme="minorHAnsi" w:hAnsiTheme="minorHAnsi" w:cstheme="minorBidi"/>
        </w:rPr>
        <w:t>pomiarów elektrycznych</w:t>
      </w:r>
      <w:r w:rsidRPr="00DF5917">
        <w:rPr>
          <w:rFonts w:asciiTheme="minorHAnsi" w:hAnsiTheme="minorHAnsi" w:cstheme="minorBidi"/>
        </w:rPr>
        <w:t xml:space="preserve"> przez przesłanie drogą </w:t>
      </w:r>
      <w:r w:rsidRPr="00DF5917">
        <w:rPr>
          <w:rFonts w:asciiTheme="minorHAnsi" w:hAnsiTheme="minorHAnsi" w:cstheme="minorBidi"/>
        </w:rPr>
        <w:lastRenderedPageBreak/>
        <w:t xml:space="preserve">mailową zlecenia na realizacje </w:t>
      </w:r>
      <w:r w:rsidR="00AD14DF" w:rsidRPr="00DF5917">
        <w:rPr>
          <w:rFonts w:asciiTheme="minorHAnsi" w:hAnsiTheme="minorHAnsi" w:cstheme="minorBidi"/>
        </w:rPr>
        <w:t>prac</w:t>
      </w:r>
      <w:r w:rsidR="004377F1" w:rsidRPr="00DF5917">
        <w:rPr>
          <w:rFonts w:asciiTheme="minorHAnsi" w:hAnsiTheme="minorHAnsi" w:cstheme="minorBidi"/>
        </w:rPr>
        <w:t>.</w:t>
      </w:r>
    </w:p>
    <w:p w14:paraId="0ADA4C04" w14:textId="161CAA38" w:rsidR="004377F1" w:rsidRPr="00DF5917" w:rsidRDefault="00586E21" w:rsidP="00BB31C3">
      <w:pPr>
        <w:pStyle w:val="Nagwek"/>
        <w:numPr>
          <w:ilvl w:val="0"/>
          <w:numId w:val="30"/>
        </w:numPr>
        <w:tabs>
          <w:tab w:val="clear" w:pos="4536"/>
          <w:tab w:val="clear" w:pos="9072"/>
        </w:tabs>
        <w:suppressAutoHyphens/>
        <w:spacing w:line="360" w:lineRule="auto"/>
        <w:jc w:val="both"/>
        <w:textAlignment w:val="baseline"/>
        <w:rPr>
          <w:rFonts w:asciiTheme="minorHAnsi" w:hAnsiTheme="minorHAnsi" w:cstheme="minorBidi"/>
        </w:rPr>
      </w:pPr>
      <w:r w:rsidRPr="00DF5917">
        <w:rPr>
          <w:rFonts w:asciiTheme="minorHAnsi" w:hAnsiTheme="minorHAnsi" w:cstheme="minorBidi"/>
        </w:rPr>
        <w:t xml:space="preserve">Zlecenie zawierać będzie: zakres </w:t>
      </w:r>
      <w:r w:rsidR="00AD14DF" w:rsidRPr="00DF5917">
        <w:rPr>
          <w:rFonts w:asciiTheme="minorHAnsi" w:hAnsiTheme="minorHAnsi" w:cstheme="minorBidi"/>
        </w:rPr>
        <w:t>prac</w:t>
      </w:r>
      <w:r w:rsidRPr="00DF5917">
        <w:rPr>
          <w:rFonts w:asciiTheme="minorHAnsi" w:hAnsiTheme="minorHAnsi" w:cstheme="minorBidi"/>
        </w:rPr>
        <w:t xml:space="preserve">, termin realizacji, </w:t>
      </w:r>
      <w:r w:rsidR="004377F1" w:rsidRPr="00DF5917">
        <w:rPr>
          <w:rFonts w:asciiTheme="minorHAnsi" w:hAnsiTheme="minorHAnsi" w:cstheme="minorBidi"/>
        </w:rPr>
        <w:t xml:space="preserve">ofertę cenową Wykonawcy </w:t>
      </w:r>
      <w:r w:rsidRPr="00DF5917">
        <w:rPr>
          <w:rFonts w:asciiTheme="minorHAnsi" w:hAnsiTheme="minorHAnsi" w:cstheme="minorBidi"/>
        </w:rPr>
        <w:t>przygotowan</w:t>
      </w:r>
      <w:r w:rsidR="004377F1" w:rsidRPr="00DF5917">
        <w:rPr>
          <w:rFonts w:asciiTheme="minorHAnsi" w:hAnsiTheme="minorHAnsi" w:cstheme="minorBidi"/>
        </w:rPr>
        <w:t>ą</w:t>
      </w:r>
      <w:r w:rsidRPr="00DF5917">
        <w:rPr>
          <w:rFonts w:asciiTheme="minorHAnsi" w:hAnsiTheme="minorHAnsi" w:cstheme="minorBidi"/>
        </w:rPr>
        <w:t xml:space="preserve"> i uzgodnion</w:t>
      </w:r>
      <w:r w:rsidR="004377F1" w:rsidRPr="00DF5917">
        <w:rPr>
          <w:rFonts w:asciiTheme="minorHAnsi" w:hAnsiTheme="minorHAnsi" w:cstheme="minorBidi"/>
        </w:rPr>
        <w:t>ą</w:t>
      </w:r>
      <w:r w:rsidRPr="00DF5917">
        <w:rPr>
          <w:rFonts w:asciiTheme="minorHAnsi" w:hAnsiTheme="minorHAnsi" w:cstheme="minorBidi"/>
        </w:rPr>
        <w:t xml:space="preserve"> w oparciu o tabelę cen jednostkowych. </w:t>
      </w:r>
    </w:p>
    <w:p w14:paraId="790892CE" w14:textId="5DA11B79" w:rsidR="00AC0183" w:rsidRPr="00DF5917" w:rsidRDefault="00586E21" w:rsidP="00BB31C3">
      <w:pPr>
        <w:pStyle w:val="Nagwek"/>
        <w:numPr>
          <w:ilvl w:val="0"/>
          <w:numId w:val="30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Bidi"/>
        </w:rPr>
        <w:t>Wykonawca zostanie protokolarnie wprowadzony na każde ze zleceń</w:t>
      </w:r>
      <w:r w:rsidR="004377F1" w:rsidRPr="00DF5917">
        <w:rPr>
          <w:rFonts w:asciiTheme="minorHAnsi" w:hAnsiTheme="minorHAnsi" w:cstheme="minorBidi"/>
        </w:rPr>
        <w:t xml:space="preserve"> w terminie określonym w umowie, licząc od dnia wystawienia zlecenia</w:t>
      </w:r>
      <w:r w:rsidRPr="00DF5917">
        <w:rPr>
          <w:rFonts w:asciiTheme="minorHAnsi" w:hAnsiTheme="minorHAnsi" w:cstheme="minorBidi"/>
        </w:rPr>
        <w:t xml:space="preserve">. </w:t>
      </w:r>
    </w:p>
    <w:p w14:paraId="324A8BAB" w14:textId="4074EC87" w:rsidR="00F90912" w:rsidRPr="00DF5917" w:rsidRDefault="00114A01" w:rsidP="0083028E">
      <w:pPr>
        <w:pStyle w:val="Nagwek"/>
        <w:numPr>
          <w:ilvl w:val="0"/>
          <w:numId w:val="30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Bidi"/>
        </w:rPr>
        <w:t>Po wykonaniu pomiarów Wykonawca przedstawi protokół pomiarowy wraz z listą usterek</w:t>
      </w:r>
      <w:r w:rsidR="00D94670" w:rsidRPr="00DF5917">
        <w:rPr>
          <w:rFonts w:asciiTheme="minorHAnsi" w:hAnsiTheme="minorHAnsi" w:cstheme="minorBidi"/>
        </w:rPr>
        <w:t>.</w:t>
      </w:r>
    </w:p>
    <w:p w14:paraId="376A188C" w14:textId="29BD7CF7" w:rsidR="00D124B8" w:rsidRPr="00DF5917" w:rsidRDefault="00D124B8" w:rsidP="00BB31C3">
      <w:pPr>
        <w:pStyle w:val="Nagwek"/>
        <w:numPr>
          <w:ilvl w:val="2"/>
          <w:numId w:val="22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ind w:left="993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Bidi"/>
        </w:rPr>
        <w:t>Materiały i wyroby użyte do wykonania przedmiotu zamówienia winny spełniać wymogi określone w:</w:t>
      </w:r>
    </w:p>
    <w:p w14:paraId="58F588F2" w14:textId="77777777" w:rsidR="004A383E" w:rsidRPr="00DF5917" w:rsidRDefault="004A383E" w:rsidP="004A383E">
      <w:pPr>
        <w:pStyle w:val="Akapitzlist"/>
        <w:numPr>
          <w:ilvl w:val="0"/>
          <w:numId w:val="29"/>
        </w:numPr>
      </w:pPr>
      <w:r w:rsidRPr="00DF5917">
        <w:t xml:space="preserve">PN-HD 60364-6:2008 Instalacje elektryczne niskiego napięcia. Część 6: Sprawdzanie.  </w:t>
      </w:r>
    </w:p>
    <w:p w14:paraId="3C15A152" w14:textId="5BCCD6CD" w:rsidR="004A383E" w:rsidRPr="00DF5917" w:rsidRDefault="004A383E" w:rsidP="004A383E">
      <w:pPr>
        <w:pStyle w:val="Akapitzlist"/>
        <w:numPr>
          <w:ilvl w:val="0"/>
          <w:numId w:val="29"/>
        </w:numPr>
      </w:pPr>
      <w:r w:rsidRPr="00DF5917">
        <w:t xml:space="preserve">PN-IEC 60364-6-61:2000 Instalacje elektryczne w obiektach budowlanych. </w:t>
      </w:r>
    </w:p>
    <w:p w14:paraId="24DA91A5" w14:textId="6D2533CC" w:rsidR="004A383E" w:rsidRPr="00DF5917" w:rsidRDefault="004A383E" w:rsidP="004A383E">
      <w:pPr>
        <w:pStyle w:val="Akapitzlist"/>
        <w:numPr>
          <w:ilvl w:val="0"/>
          <w:numId w:val="29"/>
        </w:numPr>
      </w:pPr>
      <w:r w:rsidRPr="00DF5917">
        <w:t xml:space="preserve">PN-HD 384.6.61 S2:2006(U) Instalacje elektryczne w obiektach budowlanych. Część 6-61. Sprawdzanie. Sprawdzanie odbiorcze. </w:t>
      </w:r>
    </w:p>
    <w:p w14:paraId="70122C06" w14:textId="3F293E63" w:rsidR="004A383E" w:rsidRPr="00DF5917" w:rsidRDefault="004A383E" w:rsidP="004A383E">
      <w:pPr>
        <w:pStyle w:val="Akapitzlist"/>
        <w:numPr>
          <w:ilvl w:val="0"/>
          <w:numId w:val="29"/>
        </w:numPr>
      </w:pPr>
      <w:r w:rsidRPr="00DF5917">
        <w:t>Rozporządzenie Ministra Infrastruktury z dnia 12 marca 2009 r. zmieniające rozporządzenie w sprawie warunków technicznych, jakim powinny odpowiadać budynki i ich usytuowanie (Dz.U. z 2009, nr 56, poz. 461).</w:t>
      </w:r>
    </w:p>
    <w:p w14:paraId="042FCE28" w14:textId="54018DCF" w:rsidR="004A383E" w:rsidRPr="00DF5917" w:rsidRDefault="004A383E" w:rsidP="004A383E">
      <w:pPr>
        <w:pStyle w:val="Akapitzlist"/>
        <w:numPr>
          <w:ilvl w:val="0"/>
          <w:numId w:val="29"/>
        </w:numPr>
      </w:pPr>
      <w:r w:rsidRPr="00DF5917">
        <w:t>Rozporządzenie Ministra Infrastruktury z dnia 10 grudnia 2010 r. zmieniające rozporządzenie w sprawie warunków technicznych, jakim powinny odpowiadać budynki i ich usytuowanie (Dz.U. z 2010, nr 239, poz. 1597).</w:t>
      </w:r>
    </w:p>
    <w:p w14:paraId="39047E44" w14:textId="48FBF9BB" w:rsidR="004A383E" w:rsidRPr="00DF5917" w:rsidRDefault="004A383E" w:rsidP="004A383E">
      <w:pPr>
        <w:pStyle w:val="Akapitzlist"/>
        <w:numPr>
          <w:ilvl w:val="0"/>
          <w:numId w:val="29"/>
        </w:numPr>
      </w:pPr>
      <w:r w:rsidRPr="00DF5917">
        <w:t xml:space="preserve">PN-E-04700:1998/+Az1:2000 Urządzenia i układy elektryczne w obiektach elektroenergetycznych. Wytyczne przeprowadzania </w:t>
      </w:r>
      <w:proofErr w:type="spellStart"/>
      <w:r w:rsidRPr="00DF5917">
        <w:t>pomontażowych</w:t>
      </w:r>
      <w:proofErr w:type="spellEnd"/>
      <w:r w:rsidRPr="00DF5917">
        <w:t xml:space="preserve"> badań odbiorczych.</w:t>
      </w:r>
    </w:p>
    <w:p w14:paraId="7C6CD735" w14:textId="23A9BA0C" w:rsidR="004A383E" w:rsidRPr="00DF5917" w:rsidRDefault="004A383E" w:rsidP="004A383E">
      <w:pPr>
        <w:pStyle w:val="Akapitzlist"/>
        <w:numPr>
          <w:ilvl w:val="0"/>
          <w:numId w:val="29"/>
        </w:numPr>
      </w:pPr>
      <w:r w:rsidRPr="00DF5917">
        <w:t xml:space="preserve">PN-EN 61557-4:2007 Bezpieczeństwo elektryczne w niskonapięciowych sieciach elektroenergetycznych o napięciach przemiennych do 1000 V i stałych do 1500 V. Urządzenia przeznaczone do sprawdzania, pomiarów lub monitorowania środków ochronnych. Część 4: Rezystancja przewodów uziemiających i przewodów wyrównawczych (oryg.). </w:t>
      </w:r>
    </w:p>
    <w:p w14:paraId="76890AA8" w14:textId="2C8C5D25" w:rsidR="004A383E" w:rsidRPr="00DF5917" w:rsidRDefault="004A383E" w:rsidP="004A383E">
      <w:pPr>
        <w:pStyle w:val="Akapitzlist"/>
        <w:numPr>
          <w:ilvl w:val="0"/>
          <w:numId w:val="29"/>
        </w:numPr>
      </w:pPr>
      <w:r w:rsidRPr="00DF5917">
        <w:t xml:space="preserve">PN-EN 61557-2:2007 Bezpieczeństwo elektryczne w niskonapięciowych sieciach elektroenergetycznych o napięciach przemiennych do 1000 V i stałych do 1500 V. Urządzenia przeznaczone do sprawdzania, pomiarów lub monitorowania środków ochronnych. Część 2: Rezystancja izolacji (oryg.). </w:t>
      </w:r>
    </w:p>
    <w:p w14:paraId="026AB95C" w14:textId="72B05263" w:rsidR="004A383E" w:rsidRPr="00DF5917" w:rsidRDefault="004A383E" w:rsidP="004A383E">
      <w:pPr>
        <w:pStyle w:val="Akapitzlist"/>
        <w:numPr>
          <w:ilvl w:val="0"/>
          <w:numId w:val="29"/>
        </w:numPr>
      </w:pPr>
      <w:r w:rsidRPr="00DF5917">
        <w:t xml:space="preserve">PN-HD 60364-4-41:2009 Instalacje elektryczne niskiego napięcia. Ochrona dla zapewnienia bezpieczeństwa. Ochrona przed porażeniem elektrycznym. </w:t>
      </w:r>
    </w:p>
    <w:p w14:paraId="5355A84E" w14:textId="55A5DE61" w:rsidR="004A383E" w:rsidRPr="00DF5917" w:rsidRDefault="004A383E" w:rsidP="004A383E">
      <w:pPr>
        <w:pStyle w:val="Akapitzlist"/>
        <w:numPr>
          <w:ilvl w:val="0"/>
          <w:numId w:val="29"/>
        </w:numPr>
      </w:pPr>
      <w:r w:rsidRPr="00DF5917">
        <w:t xml:space="preserve">PN-EN 61008-1:2007 Wyłączniki różnicowoprądowe bez wbudowanego zabezpieczenia nadprądowego do użytku domowego i podobnego (RCCB). Część 1: Postanowienia ogólne. </w:t>
      </w:r>
    </w:p>
    <w:p w14:paraId="1826A6C9" w14:textId="73CE07AF" w:rsidR="004A383E" w:rsidRPr="00DF5917" w:rsidRDefault="004A383E" w:rsidP="004A383E">
      <w:pPr>
        <w:pStyle w:val="Akapitzlist"/>
        <w:numPr>
          <w:ilvl w:val="0"/>
          <w:numId w:val="29"/>
        </w:numPr>
      </w:pPr>
      <w:r w:rsidRPr="00DF5917">
        <w:t xml:space="preserve">PN-EN 61557-6:2008 Bezpieczeństwo elektryczne w niskonapięciowych sieciach elektroenergetycznych o napięciach przemiennych do 1000 V i stałych do 1500 V. Urządzenia przeznaczone do sprawdzania, pomiarów lub monitorowania środków </w:t>
      </w:r>
      <w:r w:rsidRPr="00DF5917">
        <w:lastRenderedPageBreak/>
        <w:t xml:space="preserve">ochronnych. </w:t>
      </w:r>
    </w:p>
    <w:p w14:paraId="63C1EBFE" w14:textId="3C90105B" w:rsidR="356A225B" w:rsidRPr="00DF5917" w:rsidRDefault="004A383E" w:rsidP="0083028E">
      <w:pPr>
        <w:pStyle w:val="Akapitzlist"/>
        <w:numPr>
          <w:ilvl w:val="0"/>
          <w:numId w:val="29"/>
        </w:numPr>
      </w:pPr>
      <w:r w:rsidRPr="00DF5917">
        <w:t xml:space="preserve">Ustawa Prawo budowlane z dnia 7 lipca 1994 r. (Dz.U. z 1994, Nr 89, poz. 414 z </w:t>
      </w:r>
      <w:proofErr w:type="spellStart"/>
      <w:r w:rsidRPr="00DF5917">
        <w:t>późn</w:t>
      </w:r>
      <w:proofErr w:type="spellEnd"/>
      <w:r w:rsidRPr="00DF5917">
        <w:t xml:space="preserve">. </w:t>
      </w:r>
      <w:proofErr w:type="spellStart"/>
      <w:r w:rsidR="0083028E" w:rsidRPr="00DF5917">
        <w:t>Z</w:t>
      </w:r>
      <w:r w:rsidRPr="00DF5917">
        <w:t>m</w:t>
      </w:r>
      <w:proofErr w:type="spellEnd"/>
    </w:p>
    <w:p w14:paraId="7F62A24A" w14:textId="77777777" w:rsidR="0083028E" w:rsidRPr="00DF5917" w:rsidRDefault="0083028E" w:rsidP="0083028E">
      <w:pPr>
        <w:pStyle w:val="Akapitzlist"/>
        <w:numPr>
          <w:ilvl w:val="0"/>
          <w:numId w:val="29"/>
        </w:numPr>
      </w:pPr>
    </w:p>
    <w:p w14:paraId="6F3BF577" w14:textId="7DD056B6" w:rsidR="00D124B8" w:rsidRPr="00DF5917" w:rsidRDefault="00D124B8" w:rsidP="00BB31C3">
      <w:pPr>
        <w:pStyle w:val="Nagwek"/>
        <w:numPr>
          <w:ilvl w:val="2"/>
          <w:numId w:val="22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ind w:left="993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Bidi"/>
        </w:rPr>
        <w:t xml:space="preserve">Wykonawca zapewni warunki umożliwiające prawidłowe wykonanie </w:t>
      </w:r>
      <w:r w:rsidR="00431C9E" w:rsidRPr="00DF5917">
        <w:rPr>
          <w:rFonts w:asciiTheme="minorHAnsi" w:hAnsiTheme="minorHAnsi" w:cstheme="minorBidi"/>
        </w:rPr>
        <w:t xml:space="preserve">pomiarów elektrycznych oraz </w:t>
      </w:r>
      <w:r w:rsidRPr="00DF5917">
        <w:rPr>
          <w:rFonts w:asciiTheme="minorHAnsi" w:hAnsiTheme="minorHAnsi" w:cstheme="minorBidi"/>
        </w:rPr>
        <w:t xml:space="preserve"> uwzględni w  wynagrodzeniu koszty z tym związane.</w:t>
      </w:r>
    </w:p>
    <w:p w14:paraId="6A44CC9D" w14:textId="77777777" w:rsidR="00D124B8" w:rsidRPr="00DF5917" w:rsidRDefault="00D124B8" w:rsidP="00BB31C3">
      <w:pPr>
        <w:pStyle w:val="Nagwek"/>
        <w:tabs>
          <w:tab w:val="clear" w:pos="4536"/>
          <w:tab w:val="clear" w:pos="9072"/>
          <w:tab w:val="center" w:pos="-6946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6C6AA2EF" w14:textId="6F2973CC" w:rsidR="00D124B8" w:rsidRPr="00DF5917" w:rsidRDefault="00D124B8" w:rsidP="00BB31C3">
      <w:pPr>
        <w:pStyle w:val="Nagwek"/>
        <w:numPr>
          <w:ilvl w:val="2"/>
          <w:numId w:val="22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ind w:left="993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Bidi"/>
        </w:rPr>
        <w:t xml:space="preserve">Realizacja przedmiotu </w:t>
      </w:r>
      <w:r w:rsidR="00305DA8" w:rsidRPr="00DF5917">
        <w:rPr>
          <w:rFonts w:asciiTheme="minorHAnsi" w:hAnsiTheme="minorHAnsi" w:cstheme="minorBidi"/>
        </w:rPr>
        <w:t>umowy</w:t>
      </w:r>
      <w:r w:rsidRPr="00DF5917">
        <w:rPr>
          <w:rFonts w:asciiTheme="minorHAnsi" w:hAnsiTheme="minorHAnsi" w:cstheme="minorBidi"/>
        </w:rPr>
        <w:t xml:space="preserve">  odbywać się będzie w funkcjonuj</w:t>
      </w:r>
      <w:r w:rsidR="00305DA8" w:rsidRPr="00DF5917">
        <w:rPr>
          <w:rFonts w:asciiTheme="minorHAnsi" w:hAnsiTheme="minorHAnsi" w:cstheme="minorBidi"/>
        </w:rPr>
        <w:t>ących obiektach</w:t>
      </w:r>
      <w:r w:rsidRPr="00DF5917">
        <w:rPr>
          <w:rFonts w:asciiTheme="minorHAnsi" w:hAnsiTheme="minorHAnsi" w:cstheme="minorBidi"/>
        </w:rPr>
        <w:t>. W związku z tym Wykonawca przed rozpoczęciem prac oraz w trakcie ich prowadzenia powinien wykonać niezbędne prace, by :</w:t>
      </w:r>
    </w:p>
    <w:p w14:paraId="727C195A" w14:textId="77777777" w:rsidR="00D124B8" w:rsidRPr="00DF5917" w:rsidRDefault="00D124B8" w:rsidP="00BB31C3">
      <w:pPr>
        <w:pStyle w:val="Akapitzlist"/>
        <w:widowControl/>
        <w:numPr>
          <w:ilvl w:val="0"/>
          <w:numId w:val="23"/>
        </w:numPr>
        <w:autoSpaceDE/>
        <w:autoSpaceDN/>
        <w:spacing w:line="360" w:lineRule="auto"/>
        <w:jc w:val="both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Zapewnić prawidłowe pełne zabezpieczenie dojść do wejść do obiektu dla użytkowników, dojazdu pożarowego, dostępu  do samochodów dostawczych itp.</w:t>
      </w:r>
    </w:p>
    <w:p w14:paraId="74AD5EA1" w14:textId="77777777" w:rsidR="00581DDE" w:rsidRPr="00DF5917" w:rsidRDefault="00581DDE" w:rsidP="00BB31C3">
      <w:pPr>
        <w:pStyle w:val="Akapitzlist"/>
        <w:widowControl/>
        <w:numPr>
          <w:ilvl w:val="0"/>
          <w:numId w:val="23"/>
        </w:numPr>
        <w:autoSpaceDE/>
        <w:autoSpaceDN/>
        <w:spacing w:line="360" w:lineRule="auto"/>
        <w:jc w:val="both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Zapewnić możliwość bezpiecznego korzystania z wyjść ewakuacyjnych z budynku.</w:t>
      </w:r>
    </w:p>
    <w:p w14:paraId="4F0B0B1A" w14:textId="77777777" w:rsidR="00D124B8" w:rsidRPr="00DF5917" w:rsidRDefault="00D124B8" w:rsidP="00BB31C3">
      <w:pPr>
        <w:pStyle w:val="Akapitzlist"/>
        <w:widowControl/>
        <w:numPr>
          <w:ilvl w:val="0"/>
          <w:numId w:val="23"/>
        </w:numPr>
        <w:autoSpaceDE/>
        <w:autoSpaceDN/>
        <w:spacing w:line="360" w:lineRule="auto"/>
        <w:jc w:val="both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Prace należy prowadzić w sposób umożliwiający funkcjonowanie placówki ze szczególnym uwzględnieniem  bezpieczeństwa użytkowników oraz osób  postronnych.</w:t>
      </w:r>
    </w:p>
    <w:p w14:paraId="683669C6" w14:textId="6318FA93" w:rsidR="00C23695" w:rsidRPr="00DF5917" w:rsidRDefault="00C23695" w:rsidP="00BB31C3">
      <w:pPr>
        <w:pStyle w:val="Akapitzlist"/>
        <w:widowControl/>
        <w:numPr>
          <w:ilvl w:val="0"/>
          <w:numId w:val="23"/>
        </w:numPr>
        <w:autoSpaceDE/>
        <w:autoSpaceDN/>
        <w:spacing w:line="360" w:lineRule="auto"/>
        <w:jc w:val="both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Ograniczyć uciążliwość prowadzonych prac, a na wyraźne polecenie Zamawiającego, prowadzić prace głośne wyłącznie po godzinach pracy jednostek.</w:t>
      </w:r>
    </w:p>
    <w:p w14:paraId="75B5D6EF" w14:textId="25772E42" w:rsidR="00D124B8" w:rsidRPr="00DF5917" w:rsidRDefault="00D124B8" w:rsidP="00BB31C3">
      <w:pPr>
        <w:pStyle w:val="Akapitzlist"/>
        <w:widowControl/>
        <w:numPr>
          <w:ilvl w:val="0"/>
          <w:numId w:val="23"/>
        </w:numPr>
        <w:autoSpaceDE/>
        <w:autoSpaceDN/>
        <w:spacing w:line="360" w:lineRule="auto"/>
        <w:jc w:val="both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 xml:space="preserve">Technologię i harmonogram robót należy uzgodnić z </w:t>
      </w:r>
      <w:r w:rsidR="00110559" w:rsidRPr="00DF5917">
        <w:rPr>
          <w:rFonts w:asciiTheme="minorHAnsi" w:hAnsiTheme="minorHAnsi" w:cstheme="minorHAnsi"/>
        </w:rPr>
        <w:t>Zamawiającym</w:t>
      </w:r>
      <w:r w:rsidRPr="00DF5917">
        <w:rPr>
          <w:rFonts w:asciiTheme="minorHAnsi" w:hAnsiTheme="minorHAnsi" w:cstheme="minorHAnsi"/>
        </w:rPr>
        <w:t xml:space="preserve">. Utrudnienia i przerwy w pracach należy uwzględnić w </w:t>
      </w:r>
      <w:r w:rsidR="00110559" w:rsidRPr="00DF5917">
        <w:rPr>
          <w:rFonts w:asciiTheme="minorHAnsi" w:hAnsiTheme="minorHAnsi" w:cstheme="minorHAnsi"/>
        </w:rPr>
        <w:t>deklarowanych terminach</w:t>
      </w:r>
      <w:r w:rsidRPr="00DF5917">
        <w:rPr>
          <w:rFonts w:asciiTheme="minorHAnsi" w:hAnsiTheme="minorHAnsi" w:cstheme="minorHAnsi"/>
        </w:rPr>
        <w:t xml:space="preserve">  i przy szacowaniu kosztów. Na bieżąco uzgadniać  ewentualne zmiany harmonogramu z Użytkownikiem obiektu i Zamawiającym,</w:t>
      </w:r>
    </w:p>
    <w:p w14:paraId="5C037DA4" w14:textId="77777777" w:rsidR="00D124B8" w:rsidRPr="00DF5917" w:rsidRDefault="00D124B8" w:rsidP="00BB31C3">
      <w:pPr>
        <w:pStyle w:val="Akapitzlist"/>
        <w:widowControl/>
        <w:numPr>
          <w:ilvl w:val="0"/>
          <w:numId w:val="23"/>
        </w:numPr>
        <w:autoSpaceDE/>
        <w:autoSpaceDN/>
        <w:spacing w:line="360" w:lineRule="auto"/>
        <w:jc w:val="both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Prace głośne czy szczególnie uciążliwe powinny być realizowane w godzinach i dniach uzgodnionych z Użytkownikiem.</w:t>
      </w:r>
    </w:p>
    <w:p w14:paraId="0CF7EF4C" w14:textId="77777777" w:rsidR="00D124B8" w:rsidRPr="00DF5917" w:rsidRDefault="00D124B8" w:rsidP="00BB31C3">
      <w:pPr>
        <w:pStyle w:val="Akapitzlist"/>
        <w:widowControl/>
        <w:numPr>
          <w:ilvl w:val="0"/>
          <w:numId w:val="23"/>
        </w:numPr>
        <w:autoSpaceDE/>
        <w:autoSpaceDN/>
        <w:spacing w:line="360" w:lineRule="auto"/>
        <w:jc w:val="both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Prace należy prowadzić z poszanowaniem elementów  wyremontowanych w latach ubiegłych.</w:t>
      </w:r>
    </w:p>
    <w:p w14:paraId="1166B790" w14:textId="77777777" w:rsidR="00D124B8" w:rsidRPr="00DF5917" w:rsidRDefault="00D124B8" w:rsidP="00BB31C3">
      <w:pPr>
        <w:pStyle w:val="Akapitzlist"/>
        <w:widowControl/>
        <w:numPr>
          <w:ilvl w:val="0"/>
          <w:numId w:val="24"/>
        </w:numPr>
        <w:autoSpaceDE/>
        <w:autoSpaceDN/>
        <w:spacing w:line="360" w:lineRule="auto"/>
        <w:ind w:left="1440"/>
        <w:jc w:val="both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Przestrzegać przepisów bhp i ppoż. w okresie realizacji robót.</w:t>
      </w:r>
    </w:p>
    <w:p w14:paraId="16BE1BFA" w14:textId="6E79B352" w:rsidR="00D124B8" w:rsidRPr="00DF5917" w:rsidRDefault="00D124B8" w:rsidP="00A6694B">
      <w:pPr>
        <w:pStyle w:val="Akapitzlist"/>
        <w:widowControl/>
        <w:numPr>
          <w:ilvl w:val="0"/>
          <w:numId w:val="24"/>
        </w:numPr>
        <w:autoSpaceDE/>
        <w:autoSpaceDN/>
        <w:spacing w:line="360" w:lineRule="auto"/>
        <w:ind w:left="1440"/>
        <w:jc w:val="both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sporządzić protokoły z badań, pomiarów i prób,</w:t>
      </w:r>
    </w:p>
    <w:p w14:paraId="16440BA8" w14:textId="77777777" w:rsidR="00D124B8" w:rsidRPr="00DF5917" w:rsidRDefault="00D124B8" w:rsidP="00BB31C3">
      <w:pPr>
        <w:pStyle w:val="Akapitzlist"/>
        <w:widowControl/>
        <w:numPr>
          <w:ilvl w:val="0"/>
          <w:numId w:val="24"/>
        </w:numPr>
        <w:autoSpaceDE/>
        <w:autoSpaceDN/>
        <w:spacing w:line="360" w:lineRule="auto"/>
        <w:ind w:left="1440"/>
        <w:jc w:val="both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na etapie odbioru prac budowlanych zapewnić udział przedstawiciela Zamawiającego</w:t>
      </w:r>
    </w:p>
    <w:p w14:paraId="6CE39871" w14:textId="17CEDD4B" w:rsidR="00D124B8" w:rsidRPr="00DF5917" w:rsidRDefault="00D124B8" w:rsidP="00BB31C3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  <w:b/>
        </w:rPr>
        <w:t>Koszty wynikające z w/w zobowiązań należy uwzględnić w wynagrodzeniu ryczałtowym.</w:t>
      </w:r>
    </w:p>
    <w:p w14:paraId="725C0695" w14:textId="77777777" w:rsidR="00D124B8" w:rsidRPr="00DF5917" w:rsidRDefault="00D124B8" w:rsidP="00BB31C3">
      <w:pPr>
        <w:pStyle w:val="Nagwek"/>
        <w:tabs>
          <w:tab w:val="clear" w:pos="4536"/>
          <w:tab w:val="clear" w:pos="9072"/>
          <w:tab w:val="center" w:pos="-6520"/>
        </w:tabs>
        <w:suppressAutoHyphens/>
        <w:spacing w:line="360" w:lineRule="auto"/>
        <w:ind w:left="993"/>
        <w:contextualSpacing w:val="0"/>
        <w:jc w:val="both"/>
        <w:textAlignment w:val="baseline"/>
        <w:rPr>
          <w:rFonts w:asciiTheme="minorHAnsi" w:hAnsiTheme="minorHAnsi" w:cstheme="minorHAnsi"/>
        </w:rPr>
      </w:pPr>
    </w:p>
    <w:p w14:paraId="3A3810D8" w14:textId="5BDE3E05" w:rsidR="004E6268" w:rsidRPr="00DF5917" w:rsidRDefault="004E6268" w:rsidP="00BB31C3">
      <w:pPr>
        <w:pStyle w:val="Nagwek"/>
        <w:numPr>
          <w:ilvl w:val="2"/>
          <w:numId w:val="22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ind w:left="993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Bidi"/>
        </w:rPr>
        <w:t xml:space="preserve">Wymaga się, aby przed rozpoczęciem prac Wykonawca opracował i przedstawił do akceptacji Zamawiającemu i Użytkownikowi harmonogram </w:t>
      </w:r>
      <w:r w:rsidR="00A6694B" w:rsidRPr="00DF5917">
        <w:rPr>
          <w:rFonts w:asciiTheme="minorHAnsi" w:hAnsiTheme="minorHAnsi" w:cstheme="minorBidi"/>
        </w:rPr>
        <w:t>prac</w:t>
      </w:r>
      <w:r w:rsidRPr="00DF5917">
        <w:rPr>
          <w:rFonts w:asciiTheme="minorHAnsi" w:hAnsiTheme="minorHAnsi" w:cstheme="minorBidi"/>
        </w:rPr>
        <w:t xml:space="preserve"> wraz z opisem ich prowadzenia i szczegółowym opisem zabezpieczeń. Bez uzyskania akceptacji wyżej opisanego harmonogramu i opisu prowadzenia prac, prace nie będą mogły zostać rozpoczęte. Wszystkie użyte materiały służące zabezpieczeniu prowadzonych prac muszą odpowiadać aktualnie obowiązującym normom.</w:t>
      </w:r>
    </w:p>
    <w:p w14:paraId="64EC5FEC" w14:textId="77777777" w:rsidR="004E6268" w:rsidRPr="00DF5917" w:rsidRDefault="004E6268" w:rsidP="00BB31C3">
      <w:pPr>
        <w:pStyle w:val="Nagwek"/>
        <w:tabs>
          <w:tab w:val="clear" w:pos="4536"/>
          <w:tab w:val="clear" w:pos="9072"/>
          <w:tab w:val="center" w:pos="-6520"/>
        </w:tabs>
        <w:suppressAutoHyphens/>
        <w:spacing w:line="360" w:lineRule="auto"/>
        <w:ind w:left="993"/>
        <w:contextualSpacing w:val="0"/>
        <w:jc w:val="both"/>
        <w:textAlignment w:val="baseline"/>
        <w:rPr>
          <w:rFonts w:asciiTheme="minorHAnsi" w:hAnsiTheme="minorHAnsi" w:cstheme="minorHAnsi"/>
        </w:rPr>
      </w:pPr>
    </w:p>
    <w:p w14:paraId="4788793A" w14:textId="77FE2CFD" w:rsidR="00D124B8" w:rsidRPr="00DF5917" w:rsidRDefault="00D124B8" w:rsidP="00BB31C3">
      <w:pPr>
        <w:pStyle w:val="Nagwek"/>
        <w:numPr>
          <w:ilvl w:val="2"/>
          <w:numId w:val="22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ind w:left="993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Bidi"/>
        </w:rPr>
        <w:lastRenderedPageBreak/>
        <w:t xml:space="preserve">Na czas trwania </w:t>
      </w:r>
      <w:r w:rsidR="00A6694B" w:rsidRPr="00DF5917">
        <w:rPr>
          <w:rFonts w:asciiTheme="minorHAnsi" w:hAnsiTheme="minorHAnsi" w:cstheme="minorBidi"/>
        </w:rPr>
        <w:t xml:space="preserve">pomiarów </w:t>
      </w:r>
      <w:r w:rsidRPr="00DF5917">
        <w:rPr>
          <w:rFonts w:asciiTheme="minorHAnsi" w:hAnsiTheme="minorHAnsi" w:cstheme="minorBidi"/>
        </w:rPr>
        <w:t>Wykonawca zobowiązany jest w pozostałych pomieszczeniach (nie objętych przedmiotem zamówienia) zapewnić ciągłość ogrzewania, prawidłowe funkcjonowanie instalacji elektrycznej oraz instalacji wody oraz wszelkich instalacji  niezbędnych dla zapewnienia prawidłowej pracy  jednostek straży pożarnej.</w:t>
      </w:r>
    </w:p>
    <w:p w14:paraId="7C0F3317" w14:textId="77777777" w:rsidR="00D124B8" w:rsidRPr="00DF5917" w:rsidRDefault="00D124B8" w:rsidP="00BB31C3">
      <w:pPr>
        <w:pStyle w:val="Nagwek"/>
        <w:tabs>
          <w:tab w:val="clear" w:pos="4536"/>
          <w:tab w:val="clear" w:pos="9072"/>
          <w:tab w:val="left" w:pos="1686"/>
          <w:tab w:val="right" w:pos="3378"/>
          <w:tab w:val="center" w:pos="4962"/>
          <w:tab w:val="right" w:pos="9498"/>
        </w:tabs>
        <w:spacing w:line="360" w:lineRule="auto"/>
        <w:ind w:left="426" w:hanging="426"/>
        <w:jc w:val="both"/>
        <w:rPr>
          <w:rFonts w:asciiTheme="minorHAnsi" w:hAnsiTheme="minorHAnsi" w:cstheme="minorHAnsi"/>
        </w:rPr>
      </w:pPr>
    </w:p>
    <w:p w14:paraId="6E27E9E5" w14:textId="77777777" w:rsidR="00D124B8" w:rsidRPr="00DF5917" w:rsidRDefault="00D124B8" w:rsidP="00BB31C3">
      <w:pPr>
        <w:pStyle w:val="Nagwek"/>
        <w:numPr>
          <w:ilvl w:val="2"/>
          <w:numId w:val="22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ind w:left="993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Bidi"/>
        </w:rPr>
        <w:t xml:space="preserve"> Zamawiający nie przewiduje dodatkowego wynagrodzenia za:</w:t>
      </w:r>
    </w:p>
    <w:p w14:paraId="6F38412F" w14:textId="77777777" w:rsidR="00D00451" w:rsidRPr="00DF5917" w:rsidRDefault="00D124B8" w:rsidP="00BB31C3">
      <w:pPr>
        <w:pStyle w:val="Nagwek"/>
        <w:numPr>
          <w:ilvl w:val="0"/>
          <w:numId w:val="27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utrudnienia związane z realizacją zadania,</w:t>
      </w:r>
      <w:r w:rsidR="00D00451" w:rsidRPr="00DF5917">
        <w:rPr>
          <w:rFonts w:asciiTheme="minorHAnsi" w:hAnsiTheme="minorHAnsi" w:cstheme="minorHAnsi"/>
        </w:rPr>
        <w:t xml:space="preserve"> </w:t>
      </w:r>
    </w:p>
    <w:p w14:paraId="114ECBA0" w14:textId="77777777" w:rsidR="00D124B8" w:rsidRPr="00DF5917" w:rsidRDefault="00D124B8" w:rsidP="00BB31C3">
      <w:pPr>
        <w:pStyle w:val="Nagwek"/>
        <w:tabs>
          <w:tab w:val="clear" w:pos="4536"/>
          <w:tab w:val="clear" w:pos="9072"/>
          <w:tab w:val="right" w:pos="9639"/>
        </w:tabs>
        <w:spacing w:line="360" w:lineRule="auto"/>
        <w:ind w:left="567"/>
        <w:jc w:val="both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  <w:b/>
          <w:bCs/>
        </w:rPr>
        <w:t>Koszty za w/w elementy Wykonawca winien uwzględnić w wynagrodzeniu ryczałtowym</w:t>
      </w:r>
      <w:r w:rsidRPr="00DF5917">
        <w:rPr>
          <w:rFonts w:asciiTheme="minorHAnsi" w:hAnsiTheme="minorHAnsi" w:cstheme="minorHAnsi"/>
        </w:rPr>
        <w:t>.</w:t>
      </w:r>
    </w:p>
    <w:p w14:paraId="16E661E4" w14:textId="77777777" w:rsidR="00D124B8" w:rsidRPr="00DF5917" w:rsidRDefault="00D124B8" w:rsidP="00BB31C3">
      <w:pPr>
        <w:pStyle w:val="Nagwek"/>
        <w:tabs>
          <w:tab w:val="left" w:pos="1260"/>
          <w:tab w:val="right" w:pos="2952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30D2DD9D" w14:textId="7CE3555A" w:rsidR="00D124B8" w:rsidRPr="00DF5917" w:rsidRDefault="00D124B8" w:rsidP="00607066">
      <w:pPr>
        <w:pStyle w:val="Nagwek"/>
        <w:numPr>
          <w:ilvl w:val="2"/>
          <w:numId w:val="22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ind w:left="993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Bidi"/>
        </w:rPr>
        <w:t>W  przypadku wystąpienia uszkodzeń obiektów wynikających z niewłaściwego prowadzenia</w:t>
      </w:r>
      <w:r w:rsidR="00A6694B" w:rsidRPr="00DF5917">
        <w:rPr>
          <w:rFonts w:asciiTheme="minorHAnsi" w:hAnsiTheme="minorHAnsi" w:cstheme="minorBidi"/>
        </w:rPr>
        <w:t xml:space="preserve"> pomiarów oraz prac naprawczych,</w:t>
      </w:r>
      <w:r w:rsidRPr="00DF5917">
        <w:rPr>
          <w:rFonts w:asciiTheme="minorHAnsi" w:hAnsiTheme="minorHAnsi" w:cstheme="minorBidi"/>
        </w:rPr>
        <w:t xml:space="preserve"> konsekwencje z tego tytułu poniesie Wykonawca</w:t>
      </w:r>
    </w:p>
    <w:p w14:paraId="0C3CA431" w14:textId="77777777" w:rsidR="00D124B8" w:rsidRPr="00DF5917" w:rsidRDefault="00D124B8" w:rsidP="00BB31C3">
      <w:pPr>
        <w:pStyle w:val="Nagwek"/>
        <w:spacing w:line="360" w:lineRule="auto"/>
        <w:jc w:val="both"/>
        <w:rPr>
          <w:rFonts w:asciiTheme="minorHAnsi" w:hAnsiTheme="minorHAnsi" w:cstheme="minorHAnsi"/>
        </w:rPr>
      </w:pPr>
    </w:p>
    <w:p w14:paraId="0D7393E4" w14:textId="5D8606E0" w:rsidR="00D124B8" w:rsidRPr="00DF5917" w:rsidRDefault="006817C2" w:rsidP="00BB31C3">
      <w:pPr>
        <w:pStyle w:val="Nagwek"/>
        <w:numPr>
          <w:ilvl w:val="2"/>
          <w:numId w:val="22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ind w:left="993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Bidi"/>
        </w:rPr>
        <w:t xml:space="preserve">Odbiorowi podlegać będzie każde ze zleceń osobno. </w:t>
      </w:r>
      <w:r w:rsidR="00D124B8" w:rsidRPr="00DF5917">
        <w:rPr>
          <w:rFonts w:asciiTheme="minorHAnsi" w:hAnsiTheme="minorHAnsi" w:cstheme="minorBidi"/>
        </w:rPr>
        <w:t>Odbiór końcowy</w:t>
      </w:r>
      <w:r w:rsidRPr="00DF5917">
        <w:rPr>
          <w:rFonts w:asciiTheme="minorHAnsi" w:hAnsiTheme="minorHAnsi" w:cstheme="minorBidi"/>
        </w:rPr>
        <w:t xml:space="preserve"> zlecenia</w:t>
      </w:r>
      <w:r w:rsidR="00D124B8" w:rsidRPr="00DF5917">
        <w:rPr>
          <w:rFonts w:asciiTheme="minorHAnsi" w:hAnsiTheme="minorHAnsi" w:cstheme="minorBidi"/>
        </w:rPr>
        <w:t xml:space="preserve"> polegać będzie na finalnej ocenie rzeczywistego wykonania </w:t>
      </w:r>
      <w:r w:rsidR="00A6694B" w:rsidRPr="00DF5917">
        <w:rPr>
          <w:rFonts w:asciiTheme="minorHAnsi" w:hAnsiTheme="minorHAnsi" w:cstheme="minorBidi"/>
        </w:rPr>
        <w:t>prac pomiarowych oraz naprawczych c</w:t>
      </w:r>
      <w:r w:rsidR="001C540D" w:rsidRPr="00DF5917">
        <w:rPr>
          <w:rFonts w:asciiTheme="minorHAnsi" w:hAnsiTheme="minorHAnsi" w:cstheme="minorBidi"/>
        </w:rPr>
        <w:t>o</w:t>
      </w:r>
      <w:r w:rsidR="00D124B8" w:rsidRPr="00DF5917">
        <w:rPr>
          <w:rFonts w:asciiTheme="minorHAnsi" w:hAnsiTheme="minorHAnsi" w:cstheme="minorBidi"/>
        </w:rPr>
        <w:t xml:space="preserve"> do ich ilości, jakości i wartości. Całkowite zakończenie robót oraz gotowość do odbioru końcowego będzie stwierdzona przez Wykonawcę </w:t>
      </w:r>
      <w:r w:rsidRPr="00DF5917">
        <w:rPr>
          <w:rFonts w:asciiTheme="minorHAnsi" w:hAnsiTheme="minorHAnsi" w:cstheme="minorBidi"/>
        </w:rPr>
        <w:t>mailowo zgłoszeniem do odbioru</w:t>
      </w:r>
      <w:r w:rsidR="00D124B8" w:rsidRPr="00DF5917">
        <w:rPr>
          <w:rFonts w:asciiTheme="minorHAnsi" w:hAnsiTheme="minorHAnsi" w:cstheme="minorBidi"/>
        </w:rPr>
        <w:t xml:space="preserve">. Odbiór końcowy nastąpi w terminie ustalonym w </w:t>
      </w:r>
      <w:r w:rsidR="00456E2E" w:rsidRPr="00DF5917">
        <w:rPr>
          <w:rFonts w:asciiTheme="minorHAnsi" w:hAnsiTheme="minorHAnsi" w:cstheme="minorBidi"/>
        </w:rPr>
        <w:t>umowie</w:t>
      </w:r>
      <w:r w:rsidR="00D124B8" w:rsidRPr="00DF5917">
        <w:rPr>
          <w:rFonts w:asciiTheme="minorHAnsi" w:hAnsiTheme="minorHAnsi" w:cstheme="minorBidi"/>
        </w:rPr>
        <w:t>, w obecności Zamawiającego i Wykonawcy.</w:t>
      </w:r>
    </w:p>
    <w:p w14:paraId="25FD4C20" w14:textId="77777777" w:rsidR="00D124B8" w:rsidRPr="00DF5917" w:rsidRDefault="00D124B8" w:rsidP="00BB31C3">
      <w:pPr>
        <w:pStyle w:val="Nagwek"/>
        <w:tabs>
          <w:tab w:val="clear" w:pos="4536"/>
          <w:tab w:val="clear" w:pos="9072"/>
          <w:tab w:val="center" w:pos="-6946"/>
        </w:tabs>
        <w:spacing w:line="360" w:lineRule="auto"/>
        <w:ind w:left="567" w:hanging="425"/>
        <w:jc w:val="both"/>
        <w:rPr>
          <w:rFonts w:asciiTheme="minorHAnsi" w:hAnsiTheme="minorHAnsi" w:cstheme="minorHAnsi"/>
        </w:rPr>
      </w:pPr>
    </w:p>
    <w:p w14:paraId="015E273E" w14:textId="77777777" w:rsidR="00D124B8" w:rsidRPr="00DF5917" w:rsidRDefault="00D124B8" w:rsidP="00BB31C3">
      <w:pPr>
        <w:pStyle w:val="Nagwek"/>
        <w:numPr>
          <w:ilvl w:val="2"/>
          <w:numId w:val="22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ind w:left="993"/>
        <w:contextualSpacing w:val="0"/>
        <w:jc w:val="both"/>
        <w:textAlignment w:val="baseline"/>
        <w:rPr>
          <w:rFonts w:asciiTheme="minorHAnsi" w:hAnsiTheme="minorHAnsi" w:cstheme="minorBidi"/>
        </w:rPr>
      </w:pPr>
      <w:r w:rsidRPr="00DF5917">
        <w:rPr>
          <w:rFonts w:asciiTheme="minorHAnsi" w:hAnsiTheme="minorHAnsi" w:cstheme="minorBidi"/>
        </w:rPr>
        <w:t>Na odbiory końcowe Wykonawca przygotuje:</w:t>
      </w:r>
    </w:p>
    <w:p w14:paraId="65AF0893" w14:textId="7AE9A0E7" w:rsidR="00D124B8" w:rsidRPr="00DF5917" w:rsidRDefault="00A6694B" w:rsidP="00021071">
      <w:pPr>
        <w:pStyle w:val="Nagwek"/>
        <w:numPr>
          <w:ilvl w:val="0"/>
          <w:numId w:val="32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ind w:left="1701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końcowe protokoły pomiarowe</w:t>
      </w:r>
      <w:r w:rsidR="008C72D7" w:rsidRPr="00DF5917">
        <w:rPr>
          <w:rFonts w:asciiTheme="minorHAnsi" w:hAnsiTheme="minorHAnsi" w:cstheme="minorHAnsi"/>
        </w:rPr>
        <w:t xml:space="preserve"> </w:t>
      </w:r>
    </w:p>
    <w:p w14:paraId="32FB8933" w14:textId="1BA67C03" w:rsidR="00D124B8" w:rsidRPr="00DF5917" w:rsidRDefault="008C72D7" w:rsidP="0083028E">
      <w:pPr>
        <w:pStyle w:val="Nagwek"/>
        <w:numPr>
          <w:ilvl w:val="0"/>
          <w:numId w:val="32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ind w:left="1701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wykaz usterek</w:t>
      </w:r>
    </w:p>
    <w:p w14:paraId="76CB48FC" w14:textId="77777777" w:rsidR="00D124B8" w:rsidRPr="00DF5917" w:rsidRDefault="00D124B8" w:rsidP="00BB31C3">
      <w:pPr>
        <w:pStyle w:val="Nagwek"/>
        <w:numPr>
          <w:ilvl w:val="2"/>
          <w:numId w:val="22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ind w:left="993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Bidi"/>
        </w:rPr>
        <w:t>Wykonawca zobowiązany jest do uwzględnienia w wynagrodzeniu ryczałtowym kosztów:</w:t>
      </w:r>
    </w:p>
    <w:p w14:paraId="5A9F5B96" w14:textId="77777777" w:rsidR="00D124B8" w:rsidRPr="00DF5917" w:rsidRDefault="00D124B8" w:rsidP="00BB31C3">
      <w:pPr>
        <w:pStyle w:val="Nagwek"/>
        <w:numPr>
          <w:ilvl w:val="0"/>
          <w:numId w:val="30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Bidi"/>
        </w:rPr>
        <w:t>wykonania dokumentacji powykonawczej,</w:t>
      </w:r>
    </w:p>
    <w:p w14:paraId="41F7CF91" w14:textId="77777777" w:rsidR="00D800E2" w:rsidRPr="00DF5917" w:rsidRDefault="006817C2" w:rsidP="00D800E2">
      <w:pPr>
        <w:pStyle w:val="Nagwek"/>
        <w:numPr>
          <w:ilvl w:val="0"/>
          <w:numId w:val="30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Bidi"/>
        </w:rPr>
        <w:t>w</w:t>
      </w:r>
      <w:r w:rsidR="00D124B8" w:rsidRPr="00DF5917">
        <w:rPr>
          <w:rFonts w:asciiTheme="minorHAnsi" w:hAnsiTheme="minorHAnsi" w:cstheme="minorBidi"/>
        </w:rPr>
        <w:t>szystkich pozostałych zobowiązań wynikających z warunków prowadzenia robót.</w:t>
      </w:r>
    </w:p>
    <w:p w14:paraId="7358F98A" w14:textId="6CB0A09E" w:rsidR="00D124B8" w:rsidRPr="00D800E2" w:rsidRDefault="00D124B8" w:rsidP="00D800E2">
      <w:pPr>
        <w:pStyle w:val="Nagwek"/>
        <w:numPr>
          <w:ilvl w:val="2"/>
          <w:numId w:val="22"/>
        </w:numPr>
        <w:tabs>
          <w:tab w:val="clear" w:pos="4536"/>
          <w:tab w:val="clear" w:pos="9072"/>
          <w:tab w:val="center" w:pos="-6520"/>
        </w:tabs>
        <w:suppressAutoHyphens/>
        <w:spacing w:line="360" w:lineRule="auto"/>
        <w:ind w:left="993"/>
        <w:contextualSpacing w:val="0"/>
        <w:jc w:val="both"/>
        <w:textAlignment w:val="baseline"/>
        <w:rPr>
          <w:rFonts w:asciiTheme="minorHAnsi" w:hAnsiTheme="minorHAnsi" w:cstheme="minorBidi"/>
        </w:rPr>
      </w:pPr>
      <w:r w:rsidRPr="00DF5917">
        <w:rPr>
          <w:rFonts w:asciiTheme="minorHAnsi" w:hAnsiTheme="minorHAnsi" w:cstheme="minorBidi"/>
        </w:rPr>
        <w:t>Wszelki</w:t>
      </w:r>
      <w:r w:rsidR="00316112" w:rsidRPr="00DF5917">
        <w:rPr>
          <w:rFonts w:asciiTheme="minorHAnsi" w:hAnsiTheme="minorHAnsi" w:cstheme="minorBidi"/>
        </w:rPr>
        <w:t>e</w:t>
      </w:r>
      <w:r w:rsidRPr="00DF5917">
        <w:rPr>
          <w:rFonts w:asciiTheme="minorHAnsi" w:hAnsiTheme="minorHAnsi" w:cstheme="minorBidi"/>
        </w:rPr>
        <w:t>, prace dodatkowe, czynności, materiały, rozwiązania, etc. nieopisane lub niewymienione w dokumentacji przetargowej, a konieczne do przeprowadzenia z punktu widzenia prawa, sztuk</w:t>
      </w:r>
      <w:r w:rsidRPr="00D800E2">
        <w:rPr>
          <w:rFonts w:asciiTheme="minorHAnsi" w:hAnsiTheme="minorHAnsi" w:cstheme="minorBidi"/>
        </w:rPr>
        <w:t>i i praktyki, etc. muszą być przewidziane przez Wykonawcę na podstawie analizy dokumentacji przetargowej. Roboty takie muszą być przewidziane w cenie ofertowej jako wynagrodzenie ryczałtowe.</w:t>
      </w:r>
    </w:p>
    <w:sectPr w:rsidR="00D124B8" w:rsidRPr="00D800E2" w:rsidSect="004A4C6A">
      <w:pgSz w:w="11910" w:h="16840"/>
      <w:pgMar w:top="1134" w:right="1134" w:bottom="1134" w:left="1134" w:header="0" w:footer="27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341E7" w14:textId="77777777" w:rsidR="004957B5" w:rsidRDefault="004957B5">
      <w:r>
        <w:separator/>
      </w:r>
    </w:p>
  </w:endnote>
  <w:endnote w:type="continuationSeparator" w:id="0">
    <w:p w14:paraId="172C5080" w14:textId="77777777" w:rsidR="004957B5" w:rsidRDefault="0049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BAE51" w14:textId="77777777" w:rsidR="004957B5" w:rsidRDefault="004957B5">
      <w:r>
        <w:separator/>
      </w:r>
    </w:p>
  </w:footnote>
  <w:footnote w:type="continuationSeparator" w:id="0">
    <w:p w14:paraId="2BAE42CC" w14:textId="77777777" w:rsidR="004957B5" w:rsidRDefault="00495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1AC09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alibri" w:hAnsi="Calibri" w:cs="Calibri" w:hint="default"/>
        <w:b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D23DFF"/>
    <w:multiLevelType w:val="hybridMultilevel"/>
    <w:tmpl w:val="4C2EFFD0"/>
    <w:lvl w:ilvl="0" w:tplc="B63C95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0589019B"/>
    <w:multiLevelType w:val="multilevel"/>
    <w:tmpl w:val="86C234B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06C614C5"/>
    <w:multiLevelType w:val="multilevel"/>
    <w:tmpl w:val="F56CBA40"/>
    <w:styleLink w:val="WW8Num17"/>
    <w:lvl w:ilvl="0">
      <w:start w:val="1"/>
      <w:numFmt w:val="decimal"/>
      <w:pStyle w:val="Wypunktowanie"/>
      <w:lvlText w:val="%1."/>
      <w:lvlJc w:val="left"/>
      <w:pPr>
        <w:ind w:left="360" w:hanging="360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225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outline w:val="0"/>
        <w:vanish w:val="0"/>
        <w:position w:val="0"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  <w:pPr>
        <w:ind w:left="1418" w:hanging="681"/>
      </w:pPr>
      <w:rPr>
        <w:rFonts w:ascii="Times New Roman" w:hAnsi="Times New Roman" w:cs="Times New Roman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3942A4"/>
    <w:multiLevelType w:val="hybridMultilevel"/>
    <w:tmpl w:val="C42072E2"/>
    <w:lvl w:ilvl="0" w:tplc="ED28DEB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0B183F6A"/>
    <w:multiLevelType w:val="hybridMultilevel"/>
    <w:tmpl w:val="EFA42E02"/>
    <w:lvl w:ilvl="0" w:tplc="B63C95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CF70E66"/>
    <w:multiLevelType w:val="multilevel"/>
    <w:tmpl w:val="20BC18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10966B7D"/>
    <w:multiLevelType w:val="multilevel"/>
    <w:tmpl w:val="CC32237A"/>
    <w:lvl w:ilvl="0">
      <w:start w:val="1"/>
      <w:numFmt w:val="bullet"/>
      <w:lvlText w:val=""/>
      <w:lvlJc w:val="left"/>
      <w:pPr>
        <w:ind w:left="435" w:hanging="435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10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440"/>
      </w:pPr>
      <w:rPr>
        <w:rFonts w:hint="default"/>
      </w:rPr>
    </w:lvl>
  </w:abstractNum>
  <w:abstractNum w:abstractNumId="8" w15:restartNumberingAfterBreak="0">
    <w:nsid w:val="152146E7"/>
    <w:multiLevelType w:val="multilevel"/>
    <w:tmpl w:val="C1AEBAE2"/>
    <w:styleLink w:val="WW8Num27"/>
    <w:lvl w:ilvl="0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Open Sans" w:hAnsi="Open Sans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Open Sans" w:hAnsi="Open Sans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ind w:left="2880" w:hanging="360"/>
      </w:pPr>
      <w:rPr>
        <w:rFonts w:ascii="Open Sans" w:hAnsi="Open Sans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ind w:left="3240" w:hanging="360"/>
      </w:pPr>
      <w:rPr>
        <w:rFonts w:ascii="Open Sans" w:hAnsi="Open Sans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ind w:left="3960" w:hanging="360"/>
      </w:pPr>
      <w:rPr>
        <w:rFonts w:ascii="Open Sans" w:hAnsi="Open Sans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ind w:left="4320" w:hanging="360"/>
      </w:pPr>
      <w:rPr>
        <w:rFonts w:ascii="Open Sans" w:hAnsi="Open Sans"/>
        <w:b w:val="0"/>
        <w:bCs w:val="0"/>
        <w:sz w:val="20"/>
        <w:szCs w:val="20"/>
      </w:rPr>
    </w:lvl>
  </w:abstractNum>
  <w:abstractNum w:abstractNumId="9" w15:restartNumberingAfterBreak="0">
    <w:nsid w:val="15440665"/>
    <w:multiLevelType w:val="hybridMultilevel"/>
    <w:tmpl w:val="0DC80AE8"/>
    <w:lvl w:ilvl="0" w:tplc="B63C957C">
      <w:start w:val="1"/>
      <w:numFmt w:val="bullet"/>
      <w:lvlText w:val=""/>
      <w:lvlJc w:val="left"/>
      <w:pPr>
        <w:ind w:left="1504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B72463FC">
      <w:numFmt w:val="bullet"/>
      <w:lvlText w:val="•"/>
      <w:lvlJc w:val="left"/>
      <w:pPr>
        <w:ind w:left="2344" w:hanging="360"/>
      </w:pPr>
      <w:rPr>
        <w:rFonts w:hint="default"/>
        <w:lang w:val="pl-PL" w:eastAsia="en-US" w:bidi="ar-SA"/>
      </w:rPr>
    </w:lvl>
    <w:lvl w:ilvl="2" w:tplc="4F840A88">
      <w:numFmt w:val="bullet"/>
      <w:lvlText w:val="•"/>
      <w:lvlJc w:val="left"/>
      <w:pPr>
        <w:ind w:left="3189" w:hanging="360"/>
      </w:pPr>
      <w:rPr>
        <w:rFonts w:hint="default"/>
        <w:lang w:val="pl-PL" w:eastAsia="en-US" w:bidi="ar-SA"/>
      </w:rPr>
    </w:lvl>
    <w:lvl w:ilvl="3" w:tplc="79DC6D1E">
      <w:numFmt w:val="bullet"/>
      <w:lvlText w:val="•"/>
      <w:lvlJc w:val="left"/>
      <w:pPr>
        <w:ind w:left="4033" w:hanging="360"/>
      </w:pPr>
      <w:rPr>
        <w:rFonts w:hint="default"/>
        <w:lang w:val="pl-PL" w:eastAsia="en-US" w:bidi="ar-SA"/>
      </w:rPr>
    </w:lvl>
    <w:lvl w:ilvl="4" w:tplc="81984C70">
      <w:numFmt w:val="bullet"/>
      <w:lvlText w:val="•"/>
      <w:lvlJc w:val="left"/>
      <w:pPr>
        <w:ind w:left="4878" w:hanging="360"/>
      </w:pPr>
      <w:rPr>
        <w:rFonts w:hint="default"/>
        <w:lang w:val="pl-PL" w:eastAsia="en-US" w:bidi="ar-SA"/>
      </w:rPr>
    </w:lvl>
    <w:lvl w:ilvl="5" w:tplc="ED126352">
      <w:numFmt w:val="bullet"/>
      <w:lvlText w:val="•"/>
      <w:lvlJc w:val="left"/>
      <w:pPr>
        <w:ind w:left="5723" w:hanging="360"/>
      </w:pPr>
      <w:rPr>
        <w:rFonts w:hint="default"/>
        <w:lang w:val="pl-PL" w:eastAsia="en-US" w:bidi="ar-SA"/>
      </w:rPr>
    </w:lvl>
    <w:lvl w:ilvl="6" w:tplc="9BEC589E">
      <w:numFmt w:val="bullet"/>
      <w:lvlText w:val="•"/>
      <w:lvlJc w:val="left"/>
      <w:pPr>
        <w:ind w:left="6567" w:hanging="360"/>
      </w:pPr>
      <w:rPr>
        <w:rFonts w:hint="default"/>
        <w:lang w:val="pl-PL" w:eastAsia="en-US" w:bidi="ar-SA"/>
      </w:rPr>
    </w:lvl>
    <w:lvl w:ilvl="7" w:tplc="14B01AF0">
      <w:numFmt w:val="bullet"/>
      <w:lvlText w:val="•"/>
      <w:lvlJc w:val="left"/>
      <w:pPr>
        <w:ind w:left="7412" w:hanging="360"/>
      </w:pPr>
      <w:rPr>
        <w:rFonts w:hint="default"/>
        <w:lang w:val="pl-PL" w:eastAsia="en-US" w:bidi="ar-SA"/>
      </w:rPr>
    </w:lvl>
    <w:lvl w:ilvl="8" w:tplc="CEA2A5C8">
      <w:numFmt w:val="bullet"/>
      <w:lvlText w:val="•"/>
      <w:lvlJc w:val="left"/>
      <w:pPr>
        <w:ind w:left="8257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585373E"/>
    <w:multiLevelType w:val="multilevel"/>
    <w:tmpl w:val="079C669A"/>
    <w:styleLink w:val="WW8Num29"/>
    <w:lvl w:ilvl="0">
      <w:start w:val="1"/>
      <w:numFmt w:val="lowerLetter"/>
      <w:lvlText w:val="%1)"/>
      <w:lvlJc w:val="left"/>
      <w:pPr>
        <w:ind w:left="720" w:hanging="360"/>
      </w:pPr>
      <w:rPr>
        <w:rFonts w:ascii="Open Sans" w:hAnsi="Open Sans" w:cs="Open San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A42FB"/>
    <w:multiLevelType w:val="multilevel"/>
    <w:tmpl w:val="C1AEBAE2"/>
    <w:styleLink w:val="WW8Num13"/>
    <w:lvl w:ilvl="0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Open Sans" w:hAnsi="Open Sans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Open Sans" w:hAnsi="Open Sans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ind w:left="2880" w:hanging="360"/>
      </w:pPr>
      <w:rPr>
        <w:rFonts w:ascii="Open Sans" w:hAnsi="Open Sans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ind w:left="3240" w:hanging="360"/>
      </w:pPr>
      <w:rPr>
        <w:rFonts w:ascii="Open Sans" w:hAnsi="Open Sans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ind w:left="3960" w:hanging="360"/>
      </w:pPr>
      <w:rPr>
        <w:rFonts w:ascii="Open Sans" w:hAnsi="Open Sans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ind w:left="4320" w:hanging="360"/>
      </w:pPr>
      <w:rPr>
        <w:rFonts w:ascii="Open Sans" w:hAnsi="Open Sans"/>
        <w:b w:val="0"/>
        <w:bCs w:val="0"/>
        <w:sz w:val="20"/>
        <w:szCs w:val="20"/>
      </w:rPr>
    </w:lvl>
  </w:abstractNum>
  <w:abstractNum w:abstractNumId="12" w15:restartNumberingAfterBreak="0">
    <w:nsid w:val="24964DF6"/>
    <w:multiLevelType w:val="multilevel"/>
    <w:tmpl w:val="0714F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643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2730E1"/>
    <w:multiLevelType w:val="hybridMultilevel"/>
    <w:tmpl w:val="50145FC2"/>
    <w:lvl w:ilvl="0" w:tplc="2FC01D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0C11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D8C6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CF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920F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028D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F0B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1A77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6653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BF0D51"/>
    <w:multiLevelType w:val="hybridMultilevel"/>
    <w:tmpl w:val="2C90DF6E"/>
    <w:lvl w:ilvl="0" w:tplc="B63C95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2C2A71CE"/>
    <w:multiLevelType w:val="multilevel"/>
    <w:tmpl w:val="F56CBA40"/>
    <w:numStyleLink w:val="WW8Num17"/>
  </w:abstractNum>
  <w:abstractNum w:abstractNumId="16" w15:restartNumberingAfterBreak="0">
    <w:nsid w:val="2DF96F87"/>
    <w:multiLevelType w:val="multilevel"/>
    <w:tmpl w:val="99641DB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E8F6A0E"/>
    <w:multiLevelType w:val="multilevel"/>
    <w:tmpl w:val="EF44BFB8"/>
    <w:styleLink w:val="WW8Num34"/>
    <w:lvl w:ilvl="0">
      <w:start w:val="1"/>
      <w:numFmt w:val="decimal"/>
      <w:lvlText w:val="4.%1."/>
      <w:lvlJc w:val="left"/>
      <w:pPr>
        <w:ind w:left="360" w:hanging="360"/>
      </w:pPr>
      <w:rPr>
        <w:rFonts w:ascii="Open Sans" w:hAnsi="Open Sans" w:cs="Open Sans"/>
        <w:b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153F79"/>
    <w:multiLevelType w:val="multilevel"/>
    <w:tmpl w:val="85BAB5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9" w15:restartNumberingAfterBreak="0">
    <w:nsid w:val="47E44352"/>
    <w:multiLevelType w:val="multilevel"/>
    <w:tmpl w:val="46324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4613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BA4D07"/>
    <w:multiLevelType w:val="hybridMultilevel"/>
    <w:tmpl w:val="B086B3D8"/>
    <w:lvl w:ilvl="0" w:tplc="B63C9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266D2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9A53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BA4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FC74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9841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0ACE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86BB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94F3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5D92"/>
    <w:multiLevelType w:val="multilevel"/>
    <w:tmpl w:val="0A8AC8E6"/>
    <w:styleLink w:val="WW8Num39"/>
    <w:lvl w:ilvl="0">
      <w:numFmt w:val="bullet"/>
      <w:lvlText w:val=""/>
      <w:lvlJc w:val="left"/>
      <w:pPr>
        <w:ind w:left="1956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ind w:left="267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9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116" w:hanging="360"/>
      </w:pPr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pPr>
        <w:ind w:left="483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55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276" w:hanging="360"/>
      </w:pPr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pPr>
        <w:ind w:left="699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716" w:hanging="360"/>
      </w:pPr>
      <w:rPr>
        <w:rFonts w:ascii="Wingdings" w:hAnsi="Wingdings" w:cs="Wingdings"/>
      </w:rPr>
    </w:lvl>
  </w:abstractNum>
  <w:abstractNum w:abstractNumId="22" w15:restartNumberingAfterBreak="0">
    <w:nsid w:val="4AE3953F"/>
    <w:multiLevelType w:val="hybridMultilevel"/>
    <w:tmpl w:val="21FAEC60"/>
    <w:lvl w:ilvl="0" w:tplc="C3F4EE4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266D2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9A53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BA4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FC74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9841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0ACE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86BB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94F3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E7407"/>
    <w:multiLevelType w:val="hybridMultilevel"/>
    <w:tmpl w:val="28F496E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D061565"/>
    <w:multiLevelType w:val="hybridMultilevel"/>
    <w:tmpl w:val="F4A03808"/>
    <w:lvl w:ilvl="0" w:tplc="B63C9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DF27D8"/>
    <w:multiLevelType w:val="hybridMultilevel"/>
    <w:tmpl w:val="86B0A2FC"/>
    <w:lvl w:ilvl="0" w:tplc="B63C9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67EF1"/>
    <w:multiLevelType w:val="hybridMultilevel"/>
    <w:tmpl w:val="817E5764"/>
    <w:lvl w:ilvl="0" w:tplc="B63C9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2439F4"/>
    <w:multiLevelType w:val="hybridMultilevel"/>
    <w:tmpl w:val="2998FCCA"/>
    <w:lvl w:ilvl="0" w:tplc="76C4C4CC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6BA61B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966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0EB1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EC52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84A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0EF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C0DA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BC8E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8D5774"/>
    <w:multiLevelType w:val="multilevel"/>
    <w:tmpl w:val="7BEED926"/>
    <w:styleLink w:val="WW8Num12"/>
    <w:lvl w:ilvl="0"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 w:cs="Wingdings"/>
      </w:rPr>
    </w:lvl>
  </w:abstractNum>
  <w:abstractNum w:abstractNumId="29" w15:restartNumberingAfterBreak="0">
    <w:nsid w:val="63D9478E"/>
    <w:multiLevelType w:val="hybridMultilevel"/>
    <w:tmpl w:val="B218B2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939E5"/>
    <w:multiLevelType w:val="hybridMultilevel"/>
    <w:tmpl w:val="946C8638"/>
    <w:lvl w:ilvl="0" w:tplc="B63C95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68A308B5"/>
    <w:multiLevelType w:val="hybridMultilevel"/>
    <w:tmpl w:val="5BFAF1E0"/>
    <w:lvl w:ilvl="0" w:tplc="B63C95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8AF57A2"/>
    <w:multiLevelType w:val="hybridMultilevel"/>
    <w:tmpl w:val="22347D4A"/>
    <w:lvl w:ilvl="0" w:tplc="EF8EC96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FE73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54E4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BEF1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CE75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FCC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226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E000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0CF6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B44BE2"/>
    <w:multiLevelType w:val="hybridMultilevel"/>
    <w:tmpl w:val="921EF1FC"/>
    <w:lvl w:ilvl="0" w:tplc="154ED89E">
      <w:start w:val="1"/>
      <w:numFmt w:val="decimal"/>
      <w:lvlText w:val="%1."/>
      <w:lvlJc w:val="left"/>
      <w:pPr>
        <w:ind w:left="720" w:hanging="360"/>
      </w:pPr>
    </w:lvl>
    <w:lvl w:ilvl="1" w:tplc="BA725CD4">
      <w:start w:val="1"/>
      <w:numFmt w:val="decimal"/>
      <w:lvlText w:val="%2."/>
      <w:lvlJc w:val="left"/>
      <w:pPr>
        <w:ind w:left="1440" w:hanging="360"/>
      </w:pPr>
    </w:lvl>
    <w:lvl w:ilvl="2" w:tplc="CEF04CC2">
      <w:start w:val="1"/>
      <w:numFmt w:val="lowerRoman"/>
      <w:lvlText w:val="%3."/>
      <w:lvlJc w:val="right"/>
      <w:pPr>
        <w:ind w:left="2160" w:hanging="180"/>
      </w:pPr>
    </w:lvl>
    <w:lvl w:ilvl="3" w:tplc="FE267CBE">
      <w:start w:val="1"/>
      <w:numFmt w:val="decimal"/>
      <w:lvlText w:val="%4."/>
      <w:lvlJc w:val="left"/>
      <w:pPr>
        <w:ind w:left="2880" w:hanging="360"/>
      </w:pPr>
    </w:lvl>
    <w:lvl w:ilvl="4" w:tplc="E3E8F206">
      <w:start w:val="1"/>
      <w:numFmt w:val="lowerLetter"/>
      <w:lvlText w:val="%5."/>
      <w:lvlJc w:val="left"/>
      <w:pPr>
        <w:ind w:left="3600" w:hanging="360"/>
      </w:pPr>
    </w:lvl>
    <w:lvl w:ilvl="5" w:tplc="7B26D9B0">
      <w:start w:val="1"/>
      <w:numFmt w:val="lowerRoman"/>
      <w:lvlText w:val="%6."/>
      <w:lvlJc w:val="right"/>
      <w:pPr>
        <w:ind w:left="4320" w:hanging="180"/>
      </w:pPr>
    </w:lvl>
    <w:lvl w:ilvl="6" w:tplc="B3AC83C4">
      <w:start w:val="1"/>
      <w:numFmt w:val="decimal"/>
      <w:lvlText w:val="%7."/>
      <w:lvlJc w:val="left"/>
      <w:pPr>
        <w:ind w:left="5040" w:hanging="360"/>
      </w:pPr>
    </w:lvl>
    <w:lvl w:ilvl="7" w:tplc="8E3ACA42">
      <w:start w:val="1"/>
      <w:numFmt w:val="lowerLetter"/>
      <w:lvlText w:val="%8."/>
      <w:lvlJc w:val="left"/>
      <w:pPr>
        <w:ind w:left="5760" w:hanging="360"/>
      </w:pPr>
    </w:lvl>
    <w:lvl w:ilvl="8" w:tplc="BF76B74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CE2129"/>
    <w:multiLevelType w:val="multilevel"/>
    <w:tmpl w:val="BFAC9F52"/>
    <w:styleLink w:val="WW8Num37"/>
    <w:lvl w:ilvl="0">
      <w:start w:val="1"/>
      <w:numFmt w:val="decimal"/>
      <w:lvlText w:val="3.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1C09BB"/>
    <w:multiLevelType w:val="hybridMultilevel"/>
    <w:tmpl w:val="D370FCA8"/>
    <w:lvl w:ilvl="0" w:tplc="B63C9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0609AB"/>
    <w:multiLevelType w:val="multilevel"/>
    <w:tmpl w:val="43A0B7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440"/>
      </w:pPr>
      <w:rPr>
        <w:rFonts w:hint="default"/>
      </w:rPr>
    </w:lvl>
  </w:abstractNum>
  <w:abstractNum w:abstractNumId="37" w15:restartNumberingAfterBreak="0">
    <w:nsid w:val="7B6110D0"/>
    <w:multiLevelType w:val="hybridMultilevel"/>
    <w:tmpl w:val="6840EF90"/>
    <w:lvl w:ilvl="0" w:tplc="B63C95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7C272D31"/>
    <w:multiLevelType w:val="multilevel"/>
    <w:tmpl w:val="EF44BFB8"/>
    <w:numStyleLink w:val="WW8Num34"/>
  </w:abstractNum>
  <w:num w:numId="1">
    <w:abstractNumId w:val="27"/>
  </w:num>
  <w:num w:numId="2">
    <w:abstractNumId w:val="18"/>
  </w:num>
  <w:num w:numId="3">
    <w:abstractNumId w:val="22"/>
  </w:num>
  <w:num w:numId="4">
    <w:abstractNumId w:val="33"/>
  </w:num>
  <w:num w:numId="5">
    <w:abstractNumId w:val="13"/>
  </w:num>
  <w:num w:numId="6">
    <w:abstractNumId w:val="32"/>
  </w:num>
  <w:num w:numId="7">
    <w:abstractNumId w:val="0"/>
  </w:num>
  <w:num w:numId="8">
    <w:abstractNumId w:val="35"/>
  </w:num>
  <w:num w:numId="9">
    <w:abstractNumId w:val="34"/>
  </w:num>
  <w:num w:numId="10">
    <w:abstractNumId w:val="6"/>
  </w:num>
  <w:num w:numId="11">
    <w:abstractNumId w:val="9"/>
  </w:num>
  <w:num w:numId="12">
    <w:abstractNumId w:val="24"/>
  </w:num>
  <w:num w:numId="13">
    <w:abstractNumId w:val="28"/>
  </w:num>
  <w:num w:numId="14">
    <w:abstractNumId w:val="11"/>
  </w:num>
  <w:num w:numId="15">
    <w:abstractNumId w:val="3"/>
  </w:num>
  <w:num w:numId="16">
    <w:abstractNumId w:val="8"/>
  </w:num>
  <w:num w:numId="17">
    <w:abstractNumId w:val="17"/>
  </w:num>
  <w:num w:numId="18">
    <w:abstractNumId w:val="21"/>
  </w:num>
  <w:num w:numId="19">
    <w:abstractNumId w:val="10"/>
  </w:num>
  <w:num w:numId="20">
    <w:abstractNumId w:val="31"/>
  </w:num>
  <w:num w:numId="21">
    <w:abstractNumId w:val="2"/>
  </w:num>
  <w:num w:numId="22">
    <w:abstractNumId w:val="36"/>
  </w:num>
  <w:num w:numId="23">
    <w:abstractNumId w:val="5"/>
  </w:num>
  <w:num w:numId="24">
    <w:abstractNumId w:val="25"/>
  </w:num>
  <w:num w:numId="25">
    <w:abstractNumId w:val="7"/>
  </w:num>
  <w:num w:numId="26">
    <w:abstractNumId w:val="37"/>
  </w:num>
  <w:num w:numId="27">
    <w:abstractNumId w:val="14"/>
  </w:num>
  <w:num w:numId="28">
    <w:abstractNumId w:val="26"/>
  </w:num>
  <w:num w:numId="29">
    <w:abstractNumId w:val="1"/>
  </w:num>
  <w:num w:numId="30">
    <w:abstractNumId w:val="30"/>
  </w:num>
  <w:num w:numId="31">
    <w:abstractNumId w:val="20"/>
  </w:num>
  <w:num w:numId="32">
    <w:abstractNumId w:val="4"/>
  </w:num>
  <w:num w:numId="33">
    <w:abstractNumId w:val="12"/>
  </w:num>
  <w:num w:numId="34">
    <w:abstractNumId w:val="29"/>
  </w:num>
  <w:num w:numId="35">
    <w:abstractNumId w:val="23"/>
  </w:num>
  <w:num w:numId="36">
    <w:abstractNumId w:val="19"/>
  </w:num>
  <w:num w:numId="37">
    <w:abstractNumId w:val="38"/>
  </w:num>
  <w:num w:numId="38">
    <w:abstractNumId w:val="15"/>
  </w:num>
  <w:num w:numId="39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69A"/>
    <w:rsid w:val="00002232"/>
    <w:rsid w:val="00002B63"/>
    <w:rsid w:val="00021071"/>
    <w:rsid w:val="000235AA"/>
    <w:rsid w:val="000346C4"/>
    <w:rsid w:val="00036073"/>
    <w:rsid w:val="00041A6B"/>
    <w:rsid w:val="00052E45"/>
    <w:rsid w:val="00057C15"/>
    <w:rsid w:val="00060DE4"/>
    <w:rsid w:val="000906E2"/>
    <w:rsid w:val="000E185D"/>
    <w:rsid w:val="00110559"/>
    <w:rsid w:val="00112F63"/>
    <w:rsid w:val="00114A01"/>
    <w:rsid w:val="00120444"/>
    <w:rsid w:val="001353E6"/>
    <w:rsid w:val="00150C12"/>
    <w:rsid w:val="001667E5"/>
    <w:rsid w:val="00190030"/>
    <w:rsid w:val="001C540D"/>
    <w:rsid w:val="001D019B"/>
    <w:rsid w:val="001D65D1"/>
    <w:rsid w:val="001F2929"/>
    <w:rsid w:val="0021684C"/>
    <w:rsid w:val="00232BDB"/>
    <w:rsid w:val="0024757C"/>
    <w:rsid w:val="00252189"/>
    <w:rsid w:val="00256869"/>
    <w:rsid w:val="00256F4A"/>
    <w:rsid w:val="0027536F"/>
    <w:rsid w:val="002B279F"/>
    <w:rsid w:val="002B2DA4"/>
    <w:rsid w:val="00305DA8"/>
    <w:rsid w:val="00306009"/>
    <w:rsid w:val="00313B1C"/>
    <w:rsid w:val="00316112"/>
    <w:rsid w:val="003408C1"/>
    <w:rsid w:val="00345A02"/>
    <w:rsid w:val="00361893"/>
    <w:rsid w:val="00387F68"/>
    <w:rsid w:val="003964FE"/>
    <w:rsid w:val="003976A1"/>
    <w:rsid w:val="00397BDB"/>
    <w:rsid w:val="003B1BFC"/>
    <w:rsid w:val="003C3207"/>
    <w:rsid w:val="003D2796"/>
    <w:rsid w:val="003E05CC"/>
    <w:rsid w:val="003E5002"/>
    <w:rsid w:val="003E51C3"/>
    <w:rsid w:val="003F3C8E"/>
    <w:rsid w:val="003F4299"/>
    <w:rsid w:val="003F6C08"/>
    <w:rsid w:val="00421274"/>
    <w:rsid w:val="00423427"/>
    <w:rsid w:val="00424B0B"/>
    <w:rsid w:val="00431C9E"/>
    <w:rsid w:val="004377F1"/>
    <w:rsid w:val="0044156E"/>
    <w:rsid w:val="0044231E"/>
    <w:rsid w:val="00456E2E"/>
    <w:rsid w:val="00462891"/>
    <w:rsid w:val="004957B5"/>
    <w:rsid w:val="004A196A"/>
    <w:rsid w:val="004A383E"/>
    <w:rsid w:val="004A4C6A"/>
    <w:rsid w:val="004C3D7F"/>
    <w:rsid w:val="004E4C79"/>
    <w:rsid w:val="004E6268"/>
    <w:rsid w:val="00506B4E"/>
    <w:rsid w:val="0054788A"/>
    <w:rsid w:val="0056341B"/>
    <w:rsid w:val="0057170E"/>
    <w:rsid w:val="00581DDE"/>
    <w:rsid w:val="00586E21"/>
    <w:rsid w:val="00587FC5"/>
    <w:rsid w:val="005C76C7"/>
    <w:rsid w:val="005E05CF"/>
    <w:rsid w:val="005E546C"/>
    <w:rsid w:val="0062072A"/>
    <w:rsid w:val="0062096D"/>
    <w:rsid w:val="006250B1"/>
    <w:rsid w:val="006475DF"/>
    <w:rsid w:val="0065398D"/>
    <w:rsid w:val="00657681"/>
    <w:rsid w:val="00660F4D"/>
    <w:rsid w:val="006628FB"/>
    <w:rsid w:val="006817C2"/>
    <w:rsid w:val="00692716"/>
    <w:rsid w:val="006A3E58"/>
    <w:rsid w:val="006A65F6"/>
    <w:rsid w:val="006B4F4C"/>
    <w:rsid w:val="006C0EC5"/>
    <w:rsid w:val="006E4A85"/>
    <w:rsid w:val="00715559"/>
    <w:rsid w:val="00715948"/>
    <w:rsid w:val="00723BAE"/>
    <w:rsid w:val="0075038E"/>
    <w:rsid w:val="00754B42"/>
    <w:rsid w:val="0078558A"/>
    <w:rsid w:val="007A4F63"/>
    <w:rsid w:val="007E5460"/>
    <w:rsid w:val="007E77BD"/>
    <w:rsid w:val="007F5A86"/>
    <w:rsid w:val="007F6EA0"/>
    <w:rsid w:val="00800168"/>
    <w:rsid w:val="00804A70"/>
    <w:rsid w:val="00812189"/>
    <w:rsid w:val="00813C18"/>
    <w:rsid w:val="00826CCE"/>
    <w:rsid w:val="0083028E"/>
    <w:rsid w:val="008330D5"/>
    <w:rsid w:val="00842A10"/>
    <w:rsid w:val="008606F9"/>
    <w:rsid w:val="00872652"/>
    <w:rsid w:val="00875310"/>
    <w:rsid w:val="00895A54"/>
    <w:rsid w:val="0089739A"/>
    <w:rsid w:val="008C72D7"/>
    <w:rsid w:val="008D3F6A"/>
    <w:rsid w:val="008D4036"/>
    <w:rsid w:val="008D55AD"/>
    <w:rsid w:val="008E163F"/>
    <w:rsid w:val="008E190D"/>
    <w:rsid w:val="008F0D24"/>
    <w:rsid w:val="00913A12"/>
    <w:rsid w:val="0092680C"/>
    <w:rsid w:val="00927888"/>
    <w:rsid w:val="00934030"/>
    <w:rsid w:val="0093691E"/>
    <w:rsid w:val="009378DA"/>
    <w:rsid w:val="00984477"/>
    <w:rsid w:val="00985FAB"/>
    <w:rsid w:val="009956F8"/>
    <w:rsid w:val="009A329C"/>
    <w:rsid w:val="009B49FB"/>
    <w:rsid w:val="009B4C96"/>
    <w:rsid w:val="009B5896"/>
    <w:rsid w:val="009D4A43"/>
    <w:rsid w:val="009D56B7"/>
    <w:rsid w:val="009D58A0"/>
    <w:rsid w:val="009F0920"/>
    <w:rsid w:val="00A10147"/>
    <w:rsid w:val="00A14A07"/>
    <w:rsid w:val="00A35694"/>
    <w:rsid w:val="00A41CD7"/>
    <w:rsid w:val="00A5696F"/>
    <w:rsid w:val="00A64BF0"/>
    <w:rsid w:val="00A65848"/>
    <w:rsid w:val="00A6694B"/>
    <w:rsid w:val="00A71215"/>
    <w:rsid w:val="00A81F8D"/>
    <w:rsid w:val="00AA2E0B"/>
    <w:rsid w:val="00AA685F"/>
    <w:rsid w:val="00AC0183"/>
    <w:rsid w:val="00AD14DF"/>
    <w:rsid w:val="00AD1612"/>
    <w:rsid w:val="00B23705"/>
    <w:rsid w:val="00B418EB"/>
    <w:rsid w:val="00B46A97"/>
    <w:rsid w:val="00B6326B"/>
    <w:rsid w:val="00B723A3"/>
    <w:rsid w:val="00B75DCD"/>
    <w:rsid w:val="00B80416"/>
    <w:rsid w:val="00BA67B1"/>
    <w:rsid w:val="00BB31C3"/>
    <w:rsid w:val="00BB769A"/>
    <w:rsid w:val="00C13A20"/>
    <w:rsid w:val="00C15879"/>
    <w:rsid w:val="00C23695"/>
    <w:rsid w:val="00C27E72"/>
    <w:rsid w:val="00C6349E"/>
    <w:rsid w:val="00C64B5C"/>
    <w:rsid w:val="00C738D7"/>
    <w:rsid w:val="00C77046"/>
    <w:rsid w:val="00C86EDB"/>
    <w:rsid w:val="00CA3458"/>
    <w:rsid w:val="00CB186D"/>
    <w:rsid w:val="00CD24CA"/>
    <w:rsid w:val="00D00451"/>
    <w:rsid w:val="00D124B8"/>
    <w:rsid w:val="00D2030F"/>
    <w:rsid w:val="00D45675"/>
    <w:rsid w:val="00D57B5A"/>
    <w:rsid w:val="00D800E2"/>
    <w:rsid w:val="00D85B60"/>
    <w:rsid w:val="00D87091"/>
    <w:rsid w:val="00D94670"/>
    <w:rsid w:val="00D950B6"/>
    <w:rsid w:val="00DA4C90"/>
    <w:rsid w:val="00DE07AC"/>
    <w:rsid w:val="00DE4759"/>
    <w:rsid w:val="00DE7A0C"/>
    <w:rsid w:val="00DF15C2"/>
    <w:rsid w:val="00DF5917"/>
    <w:rsid w:val="00E12D8B"/>
    <w:rsid w:val="00E14F82"/>
    <w:rsid w:val="00E66238"/>
    <w:rsid w:val="00E82FC0"/>
    <w:rsid w:val="00EF551D"/>
    <w:rsid w:val="00F05728"/>
    <w:rsid w:val="00F133B3"/>
    <w:rsid w:val="00F2268B"/>
    <w:rsid w:val="00F40DC3"/>
    <w:rsid w:val="00F4DCC3"/>
    <w:rsid w:val="00F505F5"/>
    <w:rsid w:val="00F64331"/>
    <w:rsid w:val="00F66D37"/>
    <w:rsid w:val="00F677D9"/>
    <w:rsid w:val="00F816F5"/>
    <w:rsid w:val="00F823AC"/>
    <w:rsid w:val="00F90912"/>
    <w:rsid w:val="00F93D33"/>
    <w:rsid w:val="00F9552B"/>
    <w:rsid w:val="02824127"/>
    <w:rsid w:val="02DE7F5C"/>
    <w:rsid w:val="041E1188"/>
    <w:rsid w:val="042FC31D"/>
    <w:rsid w:val="04C33425"/>
    <w:rsid w:val="05E0BF24"/>
    <w:rsid w:val="06B913DE"/>
    <w:rsid w:val="0815331C"/>
    <w:rsid w:val="081F4E66"/>
    <w:rsid w:val="0AA985B2"/>
    <w:rsid w:val="0C1A0ED0"/>
    <w:rsid w:val="0CCDFB0C"/>
    <w:rsid w:val="105C874B"/>
    <w:rsid w:val="10630649"/>
    <w:rsid w:val="121D5505"/>
    <w:rsid w:val="12275E44"/>
    <w:rsid w:val="12C5AC72"/>
    <w:rsid w:val="1401D2D2"/>
    <w:rsid w:val="14EF95F6"/>
    <w:rsid w:val="15C7BA5D"/>
    <w:rsid w:val="165F281C"/>
    <w:rsid w:val="16807972"/>
    <w:rsid w:val="16F6BA75"/>
    <w:rsid w:val="19F5DCE2"/>
    <w:rsid w:val="1B0A2E49"/>
    <w:rsid w:val="1D2C3485"/>
    <w:rsid w:val="1DED8A27"/>
    <w:rsid w:val="1DF29545"/>
    <w:rsid w:val="1ECF9FFF"/>
    <w:rsid w:val="1F018DC6"/>
    <w:rsid w:val="23A11646"/>
    <w:rsid w:val="23CDA7F9"/>
    <w:rsid w:val="252C8ED9"/>
    <w:rsid w:val="26A73DE6"/>
    <w:rsid w:val="27E5A258"/>
    <w:rsid w:val="27FB81CB"/>
    <w:rsid w:val="2800A132"/>
    <w:rsid w:val="28430E47"/>
    <w:rsid w:val="290D874C"/>
    <w:rsid w:val="296C317B"/>
    <w:rsid w:val="299C7193"/>
    <w:rsid w:val="2AD24C05"/>
    <w:rsid w:val="2CD41255"/>
    <w:rsid w:val="2E8743D5"/>
    <w:rsid w:val="2F428FC6"/>
    <w:rsid w:val="2F5512FB"/>
    <w:rsid w:val="343CD5CA"/>
    <w:rsid w:val="34C6EAEA"/>
    <w:rsid w:val="34E9FCCF"/>
    <w:rsid w:val="35320B90"/>
    <w:rsid w:val="356A225B"/>
    <w:rsid w:val="359EBE19"/>
    <w:rsid w:val="36C275A2"/>
    <w:rsid w:val="374F9AE4"/>
    <w:rsid w:val="378CD71E"/>
    <w:rsid w:val="3913071D"/>
    <w:rsid w:val="3AAED77E"/>
    <w:rsid w:val="3D852CB5"/>
    <w:rsid w:val="3EA022AC"/>
    <w:rsid w:val="3ECAB994"/>
    <w:rsid w:val="3EF36390"/>
    <w:rsid w:val="3F60A116"/>
    <w:rsid w:val="4034EC44"/>
    <w:rsid w:val="40BED672"/>
    <w:rsid w:val="42C548E6"/>
    <w:rsid w:val="4397135E"/>
    <w:rsid w:val="45AE877E"/>
    <w:rsid w:val="46AA7077"/>
    <w:rsid w:val="472285A9"/>
    <w:rsid w:val="48BD7676"/>
    <w:rsid w:val="4C83F440"/>
    <w:rsid w:val="4CD62DAC"/>
    <w:rsid w:val="4D6BFDAB"/>
    <w:rsid w:val="4F016C7C"/>
    <w:rsid w:val="4FAF9C8A"/>
    <w:rsid w:val="5001C301"/>
    <w:rsid w:val="5034BDBF"/>
    <w:rsid w:val="50473165"/>
    <w:rsid w:val="54F41765"/>
    <w:rsid w:val="5552EE6A"/>
    <w:rsid w:val="56235544"/>
    <w:rsid w:val="56363FD4"/>
    <w:rsid w:val="579EB9BF"/>
    <w:rsid w:val="5BB48FA6"/>
    <w:rsid w:val="5C78BDD9"/>
    <w:rsid w:val="5C8A4300"/>
    <w:rsid w:val="5D9F8396"/>
    <w:rsid w:val="5E009CBF"/>
    <w:rsid w:val="5E2D487F"/>
    <w:rsid w:val="5F0E3CE0"/>
    <w:rsid w:val="60F1677A"/>
    <w:rsid w:val="6474689A"/>
    <w:rsid w:val="65648974"/>
    <w:rsid w:val="665088F0"/>
    <w:rsid w:val="67290C6C"/>
    <w:rsid w:val="6757FDDE"/>
    <w:rsid w:val="698BF1E6"/>
    <w:rsid w:val="6B70EC08"/>
    <w:rsid w:val="6C4A2E80"/>
    <w:rsid w:val="6C866E9B"/>
    <w:rsid w:val="6EED7046"/>
    <w:rsid w:val="6F5A8AF9"/>
    <w:rsid w:val="6FBE0F5D"/>
    <w:rsid w:val="7084C462"/>
    <w:rsid w:val="72365A65"/>
    <w:rsid w:val="73E9CAF2"/>
    <w:rsid w:val="77725804"/>
    <w:rsid w:val="794C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D04D60"/>
  <w15:docId w15:val="{B8712C16-95ED-46CC-B021-0FFA9454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7A0C"/>
    <w:pPr>
      <w:spacing w:line="312" w:lineRule="auto"/>
      <w:contextualSpacing/>
    </w:pPr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516" w:hanging="720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08C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99"/>
      <w:ind w:left="916" w:hanging="480"/>
    </w:pPr>
    <w:rPr>
      <w:b/>
      <w:bCs/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99"/>
      <w:ind w:left="916" w:hanging="480"/>
    </w:pPr>
    <w:rPr>
      <w:b/>
      <w:bCs/>
      <w:i/>
      <w:iCs/>
    </w:rPr>
  </w:style>
  <w:style w:type="paragraph" w:styleId="Spistreci3">
    <w:name w:val="toc 3"/>
    <w:basedOn w:val="Normalny"/>
    <w:uiPriority w:val="39"/>
    <w:qFormat/>
    <w:pPr>
      <w:spacing w:before="99"/>
      <w:ind w:left="1316" w:hanging="682"/>
    </w:pPr>
    <w:rPr>
      <w:b/>
      <w:bCs/>
      <w:sz w:val="20"/>
      <w:szCs w:val="20"/>
    </w:rPr>
  </w:style>
  <w:style w:type="paragraph" w:styleId="Spistreci4">
    <w:name w:val="toc 4"/>
    <w:basedOn w:val="Normalny"/>
    <w:uiPriority w:val="39"/>
    <w:qFormat/>
    <w:pPr>
      <w:spacing w:before="106"/>
      <w:ind w:left="635"/>
    </w:pPr>
    <w:rPr>
      <w:sz w:val="20"/>
      <w:szCs w:val="20"/>
    </w:rPr>
  </w:style>
  <w:style w:type="paragraph" w:styleId="Spistreci5">
    <w:name w:val="toc 5"/>
    <w:basedOn w:val="Normalny"/>
    <w:uiPriority w:val="39"/>
    <w:qFormat/>
    <w:pPr>
      <w:spacing w:before="101"/>
      <w:ind w:left="1756" w:hanging="106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pistreci6">
    <w:name w:val="toc 6"/>
    <w:basedOn w:val="Normalny"/>
    <w:uiPriority w:val="39"/>
    <w:qFormat/>
    <w:pPr>
      <w:spacing w:before="100"/>
      <w:ind w:left="916"/>
    </w:pPr>
    <w:rPr>
      <w:rFonts w:ascii="Times New Roman" w:eastAsia="Times New Roman" w:hAnsi="Times New Roman" w:cs="Times New Roman"/>
      <w:sz w:val="24"/>
      <w:szCs w:val="24"/>
    </w:rPr>
  </w:style>
  <w:style w:type="paragraph" w:styleId="Spistreci7">
    <w:name w:val="toc 7"/>
    <w:basedOn w:val="Normalny"/>
    <w:uiPriority w:val="39"/>
    <w:qFormat/>
    <w:pPr>
      <w:spacing w:before="106" w:line="281" w:lineRule="exact"/>
      <w:ind w:left="1576" w:hanging="660"/>
    </w:pPr>
    <w:rPr>
      <w:b/>
      <w:bCs/>
    </w:rPr>
  </w:style>
  <w:style w:type="paragraph" w:styleId="Spistreci8">
    <w:name w:val="toc 8"/>
    <w:basedOn w:val="Normalny"/>
    <w:uiPriority w:val="39"/>
    <w:qFormat/>
    <w:pPr>
      <w:spacing w:line="274" w:lineRule="exact"/>
      <w:ind w:left="1976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uiPriority w:val="1"/>
    <w:qFormat/>
    <w:pPr>
      <w:ind w:left="436"/>
    </w:pPr>
  </w:style>
  <w:style w:type="paragraph" w:styleId="Akapitzlist">
    <w:name w:val="List Paragraph"/>
    <w:aliases w:val="normalny tekst,Akapit z list¹"/>
    <w:basedOn w:val="Normalny"/>
    <w:link w:val="AkapitzlistZnak"/>
    <w:uiPriority w:val="34"/>
    <w:qFormat/>
    <w:rsid w:val="000906E2"/>
  </w:style>
  <w:style w:type="paragraph" w:customStyle="1" w:styleId="TableParagraph">
    <w:name w:val="Table Paragraph"/>
    <w:basedOn w:val="Normalny"/>
    <w:uiPriority w:val="1"/>
    <w:qFormat/>
    <w:pPr>
      <w:ind w:left="5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D01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019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019B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01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019B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019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19B"/>
    <w:rPr>
      <w:rFonts w:ascii="Segoe UI" w:eastAsia="Calibri" w:hAnsi="Segoe UI" w:cs="Segoe UI"/>
      <w:sz w:val="18"/>
      <w:szCs w:val="18"/>
      <w:lang w:val="pl-PL"/>
    </w:rPr>
  </w:style>
  <w:style w:type="paragraph" w:styleId="Legenda">
    <w:name w:val="caption"/>
    <w:basedOn w:val="Normalny"/>
    <w:next w:val="Normalny"/>
    <w:uiPriority w:val="35"/>
    <w:unhideWhenUsed/>
    <w:qFormat/>
    <w:rsid w:val="00D45675"/>
    <w:pPr>
      <w:spacing w:after="200"/>
    </w:pPr>
    <w:rPr>
      <w:i/>
      <w:iCs/>
      <w:color w:val="1F497D" w:themeColor="text2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6475D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9271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nhideWhenUsed/>
    <w:rsid w:val="00A64B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64BF0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64B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4BF0"/>
    <w:rPr>
      <w:rFonts w:ascii="Calibri" w:eastAsia="Calibri" w:hAnsi="Calibri" w:cs="Calibri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D2796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3D2796"/>
    <w:rPr>
      <w:color w:val="0000FF" w:themeColor="hyperlink"/>
      <w:u w:val="single"/>
    </w:rPr>
  </w:style>
  <w:style w:type="paragraph" w:styleId="Spistreci9">
    <w:name w:val="toc 9"/>
    <w:basedOn w:val="Normalny"/>
    <w:next w:val="Normalny"/>
    <w:autoRedefine/>
    <w:uiPriority w:val="39"/>
    <w:unhideWhenUsed/>
    <w:rsid w:val="00F9552B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9552B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906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906E2"/>
    <w:rPr>
      <w:rFonts w:ascii="Calibri" w:eastAsia="Calibri" w:hAnsi="Calibri" w:cs="Calibri"/>
      <w:lang w:val="pl-PL"/>
    </w:rPr>
  </w:style>
  <w:style w:type="character" w:customStyle="1" w:styleId="lrzxr">
    <w:name w:val="lrzxr"/>
    <w:rsid w:val="000906E2"/>
  </w:style>
  <w:style w:type="paragraph" w:styleId="Bezodstpw">
    <w:name w:val="No Spacing"/>
    <w:uiPriority w:val="1"/>
    <w:qFormat/>
    <w:rsid w:val="000906E2"/>
    <w:pPr>
      <w:contextualSpacing/>
    </w:pPr>
    <w:rPr>
      <w:rFonts w:ascii="Calibri" w:eastAsia="Calibri" w:hAnsi="Calibri" w:cs="Calibri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08C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numbering" w:customStyle="1" w:styleId="WW8Num37">
    <w:name w:val="WW8Num37"/>
    <w:basedOn w:val="Bezlisty"/>
    <w:rsid w:val="003408C1"/>
    <w:pPr>
      <w:numPr>
        <w:numId w:val="9"/>
      </w:numPr>
    </w:pPr>
  </w:style>
  <w:style w:type="paragraph" w:customStyle="1" w:styleId="Standard">
    <w:name w:val="Standard"/>
    <w:rsid w:val="003408C1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pl-PL" w:eastAsia="zh-CN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D124B8"/>
    <w:pPr>
      <w:widowControl/>
      <w:autoSpaceDE/>
      <w:autoSpaceDN/>
      <w:spacing w:after="120" w:line="240" w:lineRule="auto"/>
      <w:ind w:left="283"/>
      <w:contextualSpacing w:val="0"/>
    </w:pPr>
    <w:rPr>
      <w:rFonts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124B8"/>
    <w:rPr>
      <w:rFonts w:ascii="Calibri" w:eastAsia="Calibri" w:hAnsi="Calibri" w:cs="Arial"/>
      <w:sz w:val="16"/>
      <w:szCs w:val="16"/>
      <w:lang w:val="pl-PL" w:eastAsia="pl-PL"/>
    </w:rPr>
  </w:style>
  <w:style w:type="paragraph" w:customStyle="1" w:styleId="Wypunktowanie">
    <w:name w:val="Wypunktowanie"/>
    <w:basedOn w:val="Standard"/>
    <w:rsid w:val="00D124B8"/>
    <w:pPr>
      <w:numPr>
        <w:numId w:val="38"/>
      </w:numPr>
      <w:autoSpaceDE w:val="0"/>
    </w:pPr>
    <w:rPr>
      <w:sz w:val="20"/>
      <w:szCs w:val="20"/>
    </w:rPr>
  </w:style>
  <w:style w:type="paragraph" w:customStyle="1" w:styleId="mylniki1">
    <w:name w:val="myślniki1"/>
    <w:basedOn w:val="Normalny"/>
    <w:rsid w:val="00D124B8"/>
    <w:pPr>
      <w:tabs>
        <w:tab w:val="left" w:pos="1440"/>
        <w:tab w:val="left" w:pos="1680"/>
      </w:tabs>
      <w:suppressAutoHyphens/>
      <w:spacing w:line="240" w:lineRule="auto"/>
      <w:ind w:left="720" w:hanging="180"/>
      <w:contextualSpacing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12">
    <w:name w:val="WW8Num12"/>
    <w:basedOn w:val="Bezlisty"/>
    <w:rsid w:val="00D124B8"/>
    <w:pPr>
      <w:numPr>
        <w:numId w:val="13"/>
      </w:numPr>
    </w:pPr>
  </w:style>
  <w:style w:type="numbering" w:customStyle="1" w:styleId="WW8Num13">
    <w:name w:val="WW8Num13"/>
    <w:basedOn w:val="Bezlisty"/>
    <w:rsid w:val="00D124B8"/>
    <w:pPr>
      <w:numPr>
        <w:numId w:val="14"/>
      </w:numPr>
    </w:pPr>
  </w:style>
  <w:style w:type="numbering" w:customStyle="1" w:styleId="WW8Num17">
    <w:name w:val="WW8Num17"/>
    <w:basedOn w:val="Bezlisty"/>
    <w:rsid w:val="00D124B8"/>
    <w:pPr>
      <w:numPr>
        <w:numId w:val="15"/>
      </w:numPr>
    </w:pPr>
  </w:style>
  <w:style w:type="numbering" w:customStyle="1" w:styleId="WW8Num27">
    <w:name w:val="WW8Num27"/>
    <w:basedOn w:val="Bezlisty"/>
    <w:rsid w:val="00D124B8"/>
    <w:pPr>
      <w:numPr>
        <w:numId w:val="16"/>
      </w:numPr>
    </w:pPr>
  </w:style>
  <w:style w:type="numbering" w:customStyle="1" w:styleId="WW8Num34">
    <w:name w:val="WW8Num34"/>
    <w:basedOn w:val="Bezlisty"/>
    <w:rsid w:val="00D124B8"/>
    <w:pPr>
      <w:numPr>
        <w:numId w:val="17"/>
      </w:numPr>
    </w:pPr>
  </w:style>
  <w:style w:type="numbering" w:customStyle="1" w:styleId="WW8Num39">
    <w:name w:val="WW8Num39"/>
    <w:basedOn w:val="Bezlisty"/>
    <w:rsid w:val="00D124B8"/>
    <w:pPr>
      <w:numPr>
        <w:numId w:val="18"/>
      </w:numPr>
    </w:pPr>
  </w:style>
  <w:style w:type="character" w:customStyle="1" w:styleId="AkapitzlistZnak">
    <w:name w:val="Akapit z listą Znak"/>
    <w:aliases w:val="normalny tekst Znak,Akapit z list¹ Znak"/>
    <w:link w:val="Akapitzlist"/>
    <w:uiPriority w:val="34"/>
    <w:locked/>
    <w:rsid w:val="00D124B8"/>
    <w:rPr>
      <w:rFonts w:ascii="Calibri" w:eastAsia="Calibri" w:hAnsi="Calibri" w:cs="Calibri"/>
      <w:lang w:val="pl-PL"/>
    </w:rPr>
  </w:style>
  <w:style w:type="numbering" w:customStyle="1" w:styleId="WW8Num29">
    <w:name w:val="WW8Num29"/>
    <w:basedOn w:val="Bezlisty"/>
    <w:rsid w:val="00DE7A0C"/>
    <w:pPr>
      <w:numPr>
        <w:numId w:val="19"/>
      </w:numPr>
    </w:pPr>
  </w:style>
  <w:style w:type="paragraph" w:styleId="Poprawka">
    <w:name w:val="Revision"/>
    <w:hidden/>
    <w:uiPriority w:val="99"/>
    <w:semiHidden/>
    <w:rsid w:val="00DA4C90"/>
    <w:pPr>
      <w:widowControl/>
      <w:autoSpaceDE/>
      <w:autoSpaceDN/>
    </w:pPr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ED85B-84C2-4B6A-8439-E78B054CB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1430</Words>
  <Characters>8585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STWIORB ROBOTY_BES_28_05_2021</vt:lpstr>
    </vt:vector>
  </TitlesOfParts>
  <Company/>
  <LinksUpToDate>false</LinksUpToDate>
  <CharactersWithSpaces>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STWIORB ROBOTY_BES_28_05_2021</dc:title>
  <dc:creator>Monika</dc:creator>
  <cp:lastModifiedBy>Monika Waszczuk</cp:lastModifiedBy>
  <cp:revision>4</cp:revision>
  <cp:lastPrinted>2026-07-06T09:41:00Z</cp:lastPrinted>
  <dcterms:created xsi:type="dcterms:W3CDTF">2026-07-01T12:48:00Z</dcterms:created>
  <dcterms:modified xsi:type="dcterms:W3CDTF">2026-07-06T09:41:00Z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2021-06-16T00:00:00Z</vt:filetime>
  </property>
  <property fmtid="{D5CDD505-2E9C-101B-9397-08002B2CF9AE}" pid="3" name="LastSaved">
    <vt:filetime>2022-11-08T00:00:00Z</vt:filetime>
  </property>
</Properties>
</file>